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524" w:rsidRPr="00184DFA" w:rsidRDefault="00082524" w:rsidP="006E7E3C">
      <w:pPr>
        <w:pStyle w:val="NoSpacing"/>
        <w:rPr>
          <w:rFonts w:ascii="Times New Roman" w:hAnsi="Times New Roman" w:cs="Times New Roman"/>
          <w:sz w:val="24"/>
          <w:szCs w:val="24"/>
          <w:lang w:val="sr-Cyrl-CS"/>
        </w:rPr>
      </w:pPr>
      <w:r w:rsidRPr="00184DFA">
        <w:rPr>
          <w:rFonts w:ascii="Times New Roman" w:hAnsi="Times New Roman" w:cs="Times New Roman"/>
          <w:sz w:val="24"/>
          <w:szCs w:val="24"/>
          <w:lang w:val="sr-Cyrl-CS"/>
        </w:rPr>
        <w:t>РЕПУБЛИКА СРБИЈА</w:t>
      </w:r>
    </w:p>
    <w:p w:rsidR="00082524" w:rsidRPr="00184DFA" w:rsidRDefault="00685D4D" w:rsidP="006E7E3C">
      <w:pPr>
        <w:pStyle w:val="NoSpacing"/>
        <w:rPr>
          <w:rFonts w:ascii="Times New Roman" w:hAnsi="Times New Roman" w:cs="Times New Roman"/>
          <w:sz w:val="24"/>
          <w:szCs w:val="24"/>
          <w:lang w:val="sr-Cyrl-CS"/>
        </w:rPr>
      </w:pPr>
      <w:r w:rsidRPr="00184DFA">
        <w:rPr>
          <w:rFonts w:ascii="Times New Roman" w:hAnsi="Times New Roman" w:cs="Times New Roman"/>
          <w:sz w:val="24"/>
          <w:szCs w:val="24"/>
          <w:lang w:val="sr-Cyrl-CS"/>
        </w:rPr>
        <w:t xml:space="preserve">АП </w:t>
      </w:r>
      <w:r w:rsidR="00082524" w:rsidRPr="00184DFA">
        <w:rPr>
          <w:rFonts w:ascii="Times New Roman" w:hAnsi="Times New Roman" w:cs="Times New Roman"/>
          <w:sz w:val="24"/>
          <w:szCs w:val="24"/>
          <w:lang w:val="sr-Cyrl-CS"/>
        </w:rPr>
        <w:t>ВОЈВОДИНА</w:t>
      </w:r>
    </w:p>
    <w:p w:rsidR="00082524" w:rsidRPr="00184DFA" w:rsidRDefault="00082524" w:rsidP="006E7E3C">
      <w:pPr>
        <w:pStyle w:val="NoSpacing"/>
        <w:rPr>
          <w:rFonts w:ascii="Times New Roman" w:hAnsi="Times New Roman" w:cs="Times New Roman"/>
          <w:sz w:val="24"/>
          <w:szCs w:val="24"/>
        </w:rPr>
      </w:pPr>
      <w:r w:rsidRPr="00184DFA">
        <w:rPr>
          <w:rFonts w:ascii="Times New Roman" w:hAnsi="Times New Roman" w:cs="Times New Roman"/>
          <w:sz w:val="24"/>
          <w:szCs w:val="24"/>
          <w:lang w:val="sr-Cyrl-CS"/>
        </w:rPr>
        <w:t>ОПШТИНА ОПОВО</w:t>
      </w:r>
    </w:p>
    <w:p w:rsidR="00082524" w:rsidRPr="00184DFA" w:rsidRDefault="00082524" w:rsidP="006E7E3C">
      <w:pPr>
        <w:pStyle w:val="NoSpacing"/>
        <w:rPr>
          <w:rFonts w:ascii="Times New Roman" w:hAnsi="Times New Roman" w:cs="Times New Roman"/>
          <w:sz w:val="24"/>
          <w:szCs w:val="24"/>
        </w:rPr>
      </w:pPr>
      <w:proofErr w:type="spellStart"/>
      <w:r w:rsidRPr="00184DFA">
        <w:rPr>
          <w:rFonts w:ascii="Times New Roman" w:hAnsi="Times New Roman" w:cs="Times New Roman"/>
          <w:sz w:val="24"/>
          <w:szCs w:val="24"/>
        </w:rPr>
        <w:t>Бориса</w:t>
      </w:r>
      <w:proofErr w:type="spellEnd"/>
      <w:r w:rsidRPr="00184DFA">
        <w:rPr>
          <w:rFonts w:ascii="Times New Roman" w:hAnsi="Times New Roman" w:cs="Times New Roman"/>
          <w:sz w:val="24"/>
          <w:szCs w:val="24"/>
        </w:rPr>
        <w:t xml:space="preserve"> </w:t>
      </w:r>
      <w:proofErr w:type="spellStart"/>
      <w:r w:rsidRPr="00184DFA">
        <w:rPr>
          <w:rFonts w:ascii="Times New Roman" w:hAnsi="Times New Roman" w:cs="Times New Roman"/>
          <w:sz w:val="24"/>
          <w:szCs w:val="24"/>
        </w:rPr>
        <w:t>Кидрича</w:t>
      </w:r>
      <w:proofErr w:type="spellEnd"/>
      <w:r w:rsidRPr="00184DFA">
        <w:rPr>
          <w:rFonts w:ascii="Times New Roman" w:hAnsi="Times New Roman" w:cs="Times New Roman"/>
          <w:sz w:val="24"/>
          <w:szCs w:val="24"/>
        </w:rPr>
        <w:t xml:space="preserve"> 10</w:t>
      </w:r>
    </w:p>
    <w:p w:rsidR="00082524" w:rsidRPr="00184DFA" w:rsidRDefault="00082524" w:rsidP="006E7E3C">
      <w:pPr>
        <w:pStyle w:val="NoSpacing"/>
        <w:rPr>
          <w:rFonts w:ascii="Times New Roman" w:hAnsi="Times New Roman" w:cs="Times New Roman"/>
          <w:sz w:val="24"/>
          <w:szCs w:val="24"/>
          <w:lang w:val="sr-Cyrl-CS"/>
        </w:rPr>
      </w:pPr>
      <w:r w:rsidRPr="00184DFA">
        <w:rPr>
          <w:rFonts w:ascii="Times New Roman" w:hAnsi="Times New Roman" w:cs="Times New Roman"/>
          <w:sz w:val="24"/>
          <w:szCs w:val="24"/>
          <w:lang w:val="sr-Cyrl-CS"/>
        </w:rPr>
        <w:t>26204 ОПОВО</w:t>
      </w:r>
    </w:p>
    <w:p w:rsidR="00082524" w:rsidRPr="00184DFA" w:rsidRDefault="004117D6" w:rsidP="006E7E3C">
      <w:pPr>
        <w:pStyle w:val="NoSpacing"/>
        <w:rPr>
          <w:rFonts w:ascii="Times New Roman" w:hAnsi="Times New Roman" w:cs="Times New Roman"/>
          <w:sz w:val="24"/>
          <w:szCs w:val="24"/>
        </w:rPr>
      </w:pPr>
      <w:hyperlink r:id="rId8" w:history="1">
        <w:r w:rsidR="00082524" w:rsidRPr="00184DFA">
          <w:rPr>
            <w:rStyle w:val="Hyperlink"/>
            <w:rFonts w:ascii="Times New Roman" w:hAnsi="Times New Roman" w:cs="Times New Roman"/>
            <w:sz w:val="24"/>
            <w:szCs w:val="24"/>
          </w:rPr>
          <w:t>www.opovo.org.rs</w:t>
        </w:r>
      </w:hyperlink>
    </w:p>
    <w:p w:rsidR="00082524" w:rsidRPr="00184DFA" w:rsidRDefault="00082524" w:rsidP="006E7E3C">
      <w:pPr>
        <w:pStyle w:val="NoSpacing"/>
        <w:rPr>
          <w:rFonts w:ascii="Times New Roman" w:hAnsi="Times New Roman" w:cs="Times New Roman"/>
          <w:sz w:val="24"/>
          <w:szCs w:val="24"/>
        </w:rPr>
      </w:pPr>
      <w:proofErr w:type="spellStart"/>
      <w:r w:rsidRPr="00184DFA">
        <w:rPr>
          <w:rFonts w:ascii="Times New Roman" w:hAnsi="Times New Roman" w:cs="Times New Roman"/>
          <w:sz w:val="24"/>
          <w:szCs w:val="24"/>
        </w:rPr>
        <w:t>Датум</w:t>
      </w:r>
      <w:proofErr w:type="spellEnd"/>
      <w:r w:rsidRPr="00184DFA">
        <w:rPr>
          <w:rFonts w:ascii="Times New Roman" w:hAnsi="Times New Roman" w:cs="Times New Roman"/>
          <w:sz w:val="24"/>
          <w:szCs w:val="24"/>
        </w:rPr>
        <w:t xml:space="preserve">: </w:t>
      </w:r>
      <w:r w:rsidR="00FF05BE" w:rsidRPr="00184DFA">
        <w:rPr>
          <w:rFonts w:ascii="Times New Roman" w:hAnsi="Times New Roman" w:cs="Times New Roman"/>
          <w:sz w:val="24"/>
          <w:szCs w:val="24"/>
          <w:lang w:val="sr-Latn-RS"/>
        </w:rPr>
        <w:t>04</w:t>
      </w:r>
      <w:r w:rsidR="005E658A" w:rsidRPr="00184DFA">
        <w:rPr>
          <w:rFonts w:ascii="Times New Roman" w:hAnsi="Times New Roman" w:cs="Times New Roman"/>
          <w:sz w:val="24"/>
          <w:szCs w:val="24"/>
          <w:lang w:val="sr-Latn-RS"/>
        </w:rPr>
        <w:t>.</w:t>
      </w:r>
      <w:r w:rsidR="0071620E" w:rsidRPr="00184DFA">
        <w:rPr>
          <w:rFonts w:ascii="Times New Roman" w:hAnsi="Times New Roman" w:cs="Times New Roman"/>
          <w:sz w:val="24"/>
          <w:szCs w:val="24"/>
          <w:lang w:val="sr-Cyrl-RS"/>
        </w:rPr>
        <w:t>1</w:t>
      </w:r>
      <w:r w:rsidR="00FF05BE" w:rsidRPr="00184DFA">
        <w:rPr>
          <w:rFonts w:ascii="Times New Roman" w:hAnsi="Times New Roman" w:cs="Times New Roman"/>
          <w:sz w:val="24"/>
          <w:szCs w:val="24"/>
          <w:lang w:val="sr-Latn-RS"/>
        </w:rPr>
        <w:t>2</w:t>
      </w:r>
      <w:r w:rsidR="007D447C" w:rsidRPr="00184DFA">
        <w:rPr>
          <w:rFonts w:ascii="Times New Roman" w:hAnsi="Times New Roman" w:cs="Times New Roman"/>
          <w:sz w:val="24"/>
          <w:szCs w:val="24"/>
          <w:lang w:val="sr-Cyrl-RS"/>
        </w:rPr>
        <w:t>.2017.</w:t>
      </w:r>
      <w:r w:rsidRPr="00184DFA">
        <w:rPr>
          <w:rFonts w:ascii="Times New Roman" w:hAnsi="Times New Roman" w:cs="Times New Roman"/>
          <w:sz w:val="24"/>
          <w:szCs w:val="24"/>
        </w:rPr>
        <w:t xml:space="preserve"> </w:t>
      </w:r>
      <w:proofErr w:type="spellStart"/>
      <w:proofErr w:type="gramStart"/>
      <w:r w:rsidRPr="00184DFA">
        <w:rPr>
          <w:rFonts w:ascii="Times New Roman" w:hAnsi="Times New Roman" w:cs="Times New Roman"/>
          <w:sz w:val="24"/>
          <w:szCs w:val="24"/>
        </w:rPr>
        <w:t>године</w:t>
      </w:r>
      <w:proofErr w:type="spellEnd"/>
      <w:proofErr w:type="gramEnd"/>
    </w:p>
    <w:p w:rsidR="00692DDC" w:rsidRPr="00184DFA" w:rsidRDefault="00692DDC" w:rsidP="006E7E3C">
      <w:pPr>
        <w:pStyle w:val="NoSpacing"/>
        <w:rPr>
          <w:rFonts w:ascii="Times New Roman" w:hAnsi="Times New Roman" w:cs="Times New Roman"/>
          <w:sz w:val="24"/>
          <w:szCs w:val="24"/>
          <w:lang w:val="sr-Cyrl-RS"/>
        </w:rPr>
      </w:pPr>
    </w:p>
    <w:p w:rsidR="00D45EF7" w:rsidRPr="00184DFA" w:rsidRDefault="00D45EF7" w:rsidP="006E7E3C">
      <w:pPr>
        <w:pStyle w:val="NoSpacing"/>
        <w:rPr>
          <w:rFonts w:ascii="Times New Roman" w:hAnsi="Times New Roman" w:cs="Times New Roman"/>
          <w:sz w:val="24"/>
          <w:szCs w:val="24"/>
          <w:lang w:val="sr-Cyrl-RS"/>
        </w:rPr>
      </w:pPr>
    </w:p>
    <w:p w:rsidR="00184D30" w:rsidRPr="00184DFA" w:rsidRDefault="00184D30" w:rsidP="006E7E3C">
      <w:pPr>
        <w:pStyle w:val="NoSpacing"/>
        <w:rPr>
          <w:rFonts w:ascii="Times New Roman" w:hAnsi="Times New Roman" w:cs="Times New Roman"/>
          <w:sz w:val="24"/>
          <w:szCs w:val="24"/>
          <w:lang w:val="sr-Cyrl-RS"/>
        </w:rPr>
      </w:pPr>
    </w:p>
    <w:p w:rsidR="00184D30" w:rsidRPr="00184DFA" w:rsidRDefault="00184D30" w:rsidP="006E7E3C">
      <w:pPr>
        <w:pStyle w:val="NoSpacing"/>
        <w:rPr>
          <w:rFonts w:ascii="Times New Roman" w:hAnsi="Times New Roman" w:cs="Times New Roman"/>
          <w:sz w:val="24"/>
          <w:szCs w:val="24"/>
          <w:lang w:val="sr-Cyrl-RS"/>
        </w:rPr>
      </w:pPr>
    </w:p>
    <w:p w:rsidR="00082524" w:rsidRPr="00184DFA" w:rsidRDefault="00082524" w:rsidP="006E7E3C">
      <w:pPr>
        <w:pStyle w:val="NoSpacing"/>
        <w:ind w:left="1410" w:hanging="1410"/>
        <w:jc w:val="both"/>
        <w:rPr>
          <w:rFonts w:ascii="Times New Roman" w:hAnsi="Times New Roman" w:cs="Times New Roman"/>
          <w:sz w:val="24"/>
          <w:szCs w:val="24"/>
          <w:lang w:val="sr-Cyrl-RS"/>
        </w:rPr>
      </w:pPr>
      <w:r w:rsidRPr="00184DFA">
        <w:rPr>
          <w:rFonts w:ascii="Times New Roman" w:hAnsi="Times New Roman" w:cs="Times New Roman"/>
          <w:sz w:val="24"/>
          <w:szCs w:val="24"/>
          <w:lang w:val="sr-Cyrl-CS"/>
        </w:rPr>
        <w:t>ПРЕДМЕТ:</w:t>
      </w:r>
      <w:r w:rsidRPr="00184DFA">
        <w:rPr>
          <w:rFonts w:ascii="Times New Roman" w:hAnsi="Times New Roman" w:cs="Times New Roman"/>
          <w:sz w:val="24"/>
          <w:szCs w:val="24"/>
          <w:lang w:val="sr-Cyrl-CS"/>
        </w:rPr>
        <w:tab/>
      </w:r>
      <w:r w:rsidR="00023B8C" w:rsidRPr="00184DFA">
        <w:rPr>
          <w:rFonts w:ascii="Times New Roman" w:hAnsi="Times New Roman" w:cs="Times New Roman"/>
          <w:sz w:val="24"/>
          <w:szCs w:val="24"/>
          <w:lang w:val="sr-Cyrl-CS"/>
        </w:rPr>
        <w:t>Додатна појашњења у вези конкурсне документације за поступак јавне набавке –</w:t>
      </w:r>
      <w:r w:rsidR="00023B8C" w:rsidRPr="00184DFA">
        <w:rPr>
          <w:rFonts w:ascii="Times New Roman" w:hAnsi="Times New Roman" w:cs="Times New Roman"/>
          <w:sz w:val="24"/>
          <w:szCs w:val="24"/>
          <w:lang w:val="sr-Cyrl-RS"/>
        </w:rPr>
        <w:t xml:space="preserve"> </w:t>
      </w:r>
      <w:r w:rsidR="0071620E" w:rsidRPr="00184DFA">
        <w:rPr>
          <w:rFonts w:ascii="Times New Roman" w:hAnsi="Times New Roman" w:cs="Times New Roman"/>
          <w:sz w:val="24"/>
          <w:szCs w:val="24"/>
          <w:lang w:val="sr-Cyrl-RS"/>
        </w:rPr>
        <w:t xml:space="preserve">Изградња локалног пута Опово – Дебељача – фаза </w:t>
      </w:r>
      <w:r w:rsidR="0071620E" w:rsidRPr="00184DFA">
        <w:rPr>
          <w:rFonts w:ascii="Times New Roman" w:hAnsi="Times New Roman" w:cs="Times New Roman"/>
          <w:sz w:val="24"/>
          <w:szCs w:val="24"/>
          <w:lang w:val="sr-Latn-RS"/>
        </w:rPr>
        <w:t xml:space="preserve">I </w:t>
      </w:r>
      <w:r w:rsidR="0071620E" w:rsidRPr="00184DFA">
        <w:rPr>
          <w:rFonts w:ascii="Times New Roman" w:hAnsi="Times New Roman" w:cs="Times New Roman"/>
          <w:sz w:val="24"/>
          <w:szCs w:val="24"/>
          <w:lang w:val="sr-Cyrl-RS"/>
        </w:rPr>
        <w:t xml:space="preserve">и </w:t>
      </w:r>
      <w:r w:rsidR="0071620E" w:rsidRPr="00184DFA">
        <w:rPr>
          <w:rFonts w:ascii="Times New Roman" w:hAnsi="Times New Roman" w:cs="Times New Roman"/>
          <w:sz w:val="24"/>
          <w:szCs w:val="24"/>
          <w:lang w:val="sr-Latn-RS"/>
        </w:rPr>
        <w:t>II</w:t>
      </w:r>
      <w:r w:rsidR="008975B8" w:rsidRPr="00184DFA">
        <w:rPr>
          <w:rFonts w:ascii="Times New Roman" w:hAnsi="Times New Roman" w:cs="Times New Roman"/>
          <w:sz w:val="24"/>
          <w:szCs w:val="24"/>
          <w:lang w:val="sr-Cyrl-RS"/>
        </w:rPr>
        <w:t xml:space="preserve">, </w:t>
      </w:r>
      <w:r w:rsidR="00023B8C" w:rsidRPr="00184DFA">
        <w:rPr>
          <w:rFonts w:ascii="Times New Roman" w:hAnsi="Times New Roman" w:cs="Times New Roman"/>
          <w:sz w:val="24"/>
          <w:szCs w:val="24"/>
          <w:lang w:val="sr-Cyrl-RS"/>
        </w:rPr>
        <w:t xml:space="preserve"> бр. 404-</w:t>
      </w:r>
      <w:r w:rsidR="0071620E" w:rsidRPr="00184DFA">
        <w:rPr>
          <w:rFonts w:ascii="Times New Roman" w:hAnsi="Times New Roman" w:cs="Times New Roman"/>
          <w:sz w:val="24"/>
          <w:szCs w:val="24"/>
          <w:lang w:val="sr-Cyrl-RS"/>
        </w:rPr>
        <w:t>65</w:t>
      </w:r>
      <w:r w:rsidR="00023B8C" w:rsidRPr="00184DFA">
        <w:rPr>
          <w:rFonts w:ascii="Times New Roman" w:hAnsi="Times New Roman" w:cs="Times New Roman"/>
          <w:sz w:val="24"/>
          <w:szCs w:val="24"/>
          <w:lang w:val="sr-Cyrl-RS"/>
        </w:rPr>
        <w:t>/2017</w:t>
      </w:r>
    </w:p>
    <w:p w:rsidR="00184D30" w:rsidRPr="00184DFA" w:rsidRDefault="00184D30" w:rsidP="006E7E3C">
      <w:pPr>
        <w:pStyle w:val="NoSpacing"/>
        <w:rPr>
          <w:rFonts w:ascii="Times New Roman" w:hAnsi="Times New Roman" w:cs="Times New Roman"/>
          <w:sz w:val="24"/>
          <w:szCs w:val="24"/>
          <w:lang w:val="sr-Cyrl-RS"/>
        </w:rPr>
      </w:pPr>
    </w:p>
    <w:p w:rsidR="00082524" w:rsidRPr="00184DFA" w:rsidRDefault="00082524" w:rsidP="006E7E3C">
      <w:pPr>
        <w:pStyle w:val="NoSpacing"/>
        <w:ind w:firstLine="708"/>
        <w:jc w:val="both"/>
        <w:rPr>
          <w:rFonts w:ascii="Times New Roman" w:hAnsi="Times New Roman" w:cs="Times New Roman"/>
          <w:sz w:val="24"/>
          <w:szCs w:val="24"/>
          <w:lang w:val="sr-Cyrl-CS"/>
        </w:rPr>
      </w:pPr>
      <w:r w:rsidRPr="00184DFA">
        <w:rPr>
          <w:rFonts w:ascii="Times New Roman" w:hAnsi="Times New Roman" w:cs="Times New Roman"/>
          <w:sz w:val="24"/>
          <w:szCs w:val="24"/>
          <w:lang w:val="sr-Cyrl-CS"/>
        </w:rPr>
        <w:t xml:space="preserve">Наручилац  је дана </w:t>
      </w:r>
      <w:r w:rsidR="008416D9" w:rsidRPr="00184DFA">
        <w:rPr>
          <w:rFonts w:ascii="Times New Roman" w:hAnsi="Times New Roman" w:cs="Times New Roman"/>
          <w:sz w:val="24"/>
          <w:szCs w:val="24"/>
          <w:lang w:val="sr-Latn-RS"/>
        </w:rPr>
        <w:t>3</w:t>
      </w:r>
      <w:r w:rsidR="00FF05BE" w:rsidRPr="00184DFA">
        <w:rPr>
          <w:rFonts w:ascii="Times New Roman" w:hAnsi="Times New Roman" w:cs="Times New Roman"/>
          <w:sz w:val="24"/>
          <w:szCs w:val="24"/>
          <w:lang w:val="sr-Latn-RS"/>
        </w:rPr>
        <w:t>0</w:t>
      </w:r>
      <w:r w:rsidR="007D447C" w:rsidRPr="00184DFA">
        <w:rPr>
          <w:rFonts w:ascii="Times New Roman" w:hAnsi="Times New Roman" w:cs="Times New Roman"/>
          <w:sz w:val="24"/>
          <w:szCs w:val="24"/>
          <w:lang w:val="sr-Cyrl-CS"/>
        </w:rPr>
        <w:t>.</w:t>
      </w:r>
      <w:r w:rsidR="0071620E" w:rsidRPr="00184DFA">
        <w:rPr>
          <w:rFonts w:ascii="Times New Roman" w:hAnsi="Times New Roman" w:cs="Times New Roman"/>
          <w:sz w:val="24"/>
          <w:szCs w:val="24"/>
          <w:lang w:val="sr-Cyrl-CS"/>
        </w:rPr>
        <w:t>11</w:t>
      </w:r>
      <w:r w:rsidR="007D447C" w:rsidRPr="00184DFA">
        <w:rPr>
          <w:rFonts w:ascii="Times New Roman" w:hAnsi="Times New Roman" w:cs="Times New Roman"/>
          <w:sz w:val="24"/>
          <w:szCs w:val="24"/>
          <w:lang w:val="sr-Cyrl-CS"/>
        </w:rPr>
        <w:t>.2017.</w:t>
      </w:r>
      <w:r w:rsidRPr="00184DFA">
        <w:rPr>
          <w:rFonts w:ascii="Times New Roman" w:hAnsi="Times New Roman" w:cs="Times New Roman"/>
          <w:sz w:val="24"/>
          <w:szCs w:val="24"/>
          <w:lang w:val="sr-Cyrl-CS"/>
        </w:rPr>
        <w:t xml:space="preserve"> године, путем електронске поште примио захтев за додатна појашњења везана за конкурсну документацију за јавну набавку бр. 404-</w:t>
      </w:r>
      <w:r w:rsidR="0071620E" w:rsidRPr="00184DFA">
        <w:rPr>
          <w:rFonts w:ascii="Times New Roman" w:hAnsi="Times New Roman" w:cs="Times New Roman"/>
          <w:sz w:val="24"/>
          <w:szCs w:val="24"/>
          <w:lang w:val="sr-Cyrl-CS"/>
        </w:rPr>
        <w:t>65</w:t>
      </w:r>
      <w:r w:rsidRPr="00184DFA">
        <w:rPr>
          <w:rFonts w:ascii="Times New Roman" w:hAnsi="Times New Roman" w:cs="Times New Roman"/>
          <w:sz w:val="24"/>
          <w:szCs w:val="24"/>
          <w:lang w:val="sr-Cyrl-CS"/>
        </w:rPr>
        <w:t>/201</w:t>
      </w:r>
      <w:r w:rsidR="00023B8C" w:rsidRPr="00184DFA">
        <w:rPr>
          <w:rFonts w:ascii="Times New Roman" w:hAnsi="Times New Roman" w:cs="Times New Roman"/>
          <w:sz w:val="24"/>
          <w:szCs w:val="24"/>
          <w:lang w:val="sr-Cyrl-CS"/>
        </w:rPr>
        <w:t>7</w:t>
      </w:r>
      <w:r w:rsidRPr="00184DFA">
        <w:rPr>
          <w:rFonts w:ascii="Times New Roman" w:hAnsi="Times New Roman" w:cs="Times New Roman"/>
          <w:sz w:val="24"/>
          <w:szCs w:val="24"/>
          <w:lang w:val="sr-Cyrl-CS"/>
        </w:rPr>
        <w:t>.</w:t>
      </w:r>
    </w:p>
    <w:p w:rsidR="00082524" w:rsidRPr="00184DFA" w:rsidRDefault="00082524" w:rsidP="006E7E3C">
      <w:pPr>
        <w:pStyle w:val="NoSpacing"/>
        <w:rPr>
          <w:rFonts w:ascii="Times New Roman" w:hAnsi="Times New Roman" w:cs="Times New Roman"/>
          <w:sz w:val="24"/>
          <w:szCs w:val="24"/>
          <w:u w:val="single"/>
          <w:lang w:val="sr-Cyrl-CS"/>
        </w:rPr>
      </w:pPr>
    </w:p>
    <w:p w:rsidR="0076699A" w:rsidRPr="00184DFA" w:rsidRDefault="00082524" w:rsidP="006E7E3C">
      <w:pPr>
        <w:pStyle w:val="NoSpacing"/>
        <w:rPr>
          <w:rFonts w:ascii="Times New Roman" w:hAnsi="Times New Roman" w:cs="Times New Roman"/>
          <w:sz w:val="24"/>
          <w:szCs w:val="24"/>
          <w:lang w:val="sr-Latn-RS"/>
        </w:rPr>
      </w:pPr>
      <w:r w:rsidRPr="00184DFA">
        <w:rPr>
          <w:rFonts w:ascii="Times New Roman" w:hAnsi="Times New Roman" w:cs="Times New Roman"/>
          <w:sz w:val="24"/>
          <w:szCs w:val="24"/>
          <w:lang w:val="sr-Cyrl-CS"/>
        </w:rPr>
        <w:t>Питањ</w:t>
      </w:r>
      <w:r w:rsidR="00FF05BE" w:rsidRPr="00184DFA">
        <w:rPr>
          <w:rFonts w:ascii="Times New Roman" w:hAnsi="Times New Roman" w:cs="Times New Roman"/>
          <w:sz w:val="24"/>
          <w:szCs w:val="24"/>
        </w:rPr>
        <w:t>a</w:t>
      </w:r>
      <w:r w:rsidRPr="00184DFA">
        <w:rPr>
          <w:rFonts w:ascii="Times New Roman" w:hAnsi="Times New Roman" w:cs="Times New Roman"/>
          <w:sz w:val="24"/>
          <w:szCs w:val="24"/>
          <w:lang w:val="sr-Cyrl-CS"/>
        </w:rPr>
        <w:t>:</w:t>
      </w:r>
      <w:r w:rsidR="00685D4D" w:rsidRPr="00184DFA">
        <w:rPr>
          <w:rFonts w:ascii="Times New Roman" w:hAnsi="Times New Roman" w:cs="Times New Roman"/>
          <w:sz w:val="24"/>
          <w:szCs w:val="24"/>
          <w:lang w:val="sr-Cyrl-RS"/>
        </w:rPr>
        <w:t xml:space="preserve"> </w:t>
      </w:r>
    </w:p>
    <w:p w:rsidR="00FD5F43" w:rsidRPr="00184DFA" w:rsidRDefault="00FD5F43" w:rsidP="006E7E3C">
      <w:pPr>
        <w:spacing w:line="240" w:lineRule="auto"/>
        <w:jc w:val="both"/>
        <w:rPr>
          <w:lang w:val="sr-Cyrl-RS"/>
        </w:rPr>
      </w:pPr>
    </w:p>
    <w:p w:rsidR="00FF05BE" w:rsidRPr="00184DFA" w:rsidRDefault="00FF05BE" w:rsidP="006E7E3C">
      <w:pPr>
        <w:spacing w:line="240" w:lineRule="auto"/>
        <w:rPr>
          <w:rFonts w:eastAsia="Times New Roman"/>
        </w:rPr>
      </w:pPr>
      <w:r w:rsidRPr="00184DFA">
        <w:rPr>
          <w:rFonts w:eastAsia="Times New Roman"/>
          <w:lang w:val="sr-Cyrl-RS"/>
        </w:rPr>
        <w:t>Молимо Вас да нам одговорите на следећа питања а у вези јавне набавке „</w:t>
      </w:r>
      <w:r w:rsidRPr="00184DFA">
        <w:rPr>
          <w:rFonts w:eastAsia="Times New Roman"/>
          <w:b/>
          <w:bCs/>
          <w:lang w:val="sr-Cyrl-RS"/>
        </w:rPr>
        <w:t>НАБАВКА РАДОВА  </w:t>
      </w:r>
      <w:r w:rsidRPr="00184DFA">
        <w:rPr>
          <w:rFonts w:eastAsia="Times New Roman"/>
          <w:b/>
          <w:bCs/>
        </w:rPr>
        <w:t xml:space="preserve">– </w:t>
      </w:r>
      <w:r w:rsidRPr="00184DFA">
        <w:rPr>
          <w:rFonts w:eastAsia="Times New Roman"/>
          <w:b/>
          <w:bCs/>
          <w:lang w:val="sr-Cyrl-RS"/>
        </w:rPr>
        <w:t xml:space="preserve">ИЗГРАДЊА ЛОКАЛНОГ ПУТА ОПОВО – ДЕБЕЉАЧА – ФАЗА </w:t>
      </w:r>
      <w:r w:rsidRPr="00184DFA">
        <w:rPr>
          <w:rFonts w:eastAsia="Times New Roman"/>
          <w:b/>
          <w:bCs/>
        </w:rPr>
        <w:t xml:space="preserve">I </w:t>
      </w:r>
      <w:r w:rsidRPr="00184DFA">
        <w:rPr>
          <w:rFonts w:eastAsia="Times New Roman"/>
          <w:b/>
          <w:bCs/>
          <w:lang w:val="sr-Cyrl-RS"/>
        </w:rPr>
        <w:t xml:space="preserve">И </w:t>
      </w:r>
      <w:r w:rsidRPr="00184DFA">
        <w:rPr>
          <w:rFonts w:eastAsia="Times New Roman"/>
          <w:b/>
          <w:bCs/>
        </w:rPr>
        <w:t>II</w:t>
      </w:r>
      <w:r w:rsidRPr="00184DFA">
        <w:rPr>
          <w:rFonts w:eastAsia="Times New Roman"/>
          <w:b/>
          <w:bCs/>
          <w:lang w:val="sr-Cyrl-RS"/>
        </w:rPr>
        <w:t xml:space="preserve">“ </w:t>
      </w:r>
      <w:r w:rsidRPr="00184DFA">
        <w:rPr>
          <w:rFonts w:eastAsia="Times New Roman"/>
          <w:lang w:val="sr-Cyrl-RS"/>
        </w:rPr>
        <w:t xml:space="preserve">број </w:t>
      </w:r>
      <w:r w:rsidRPr="00184DFA">
        <w:rPr>
          <w:rFonts w:eastAsia="Times New Roman"/>
          <w:b/>
          <w:bCs/>
          <w:lang w:val="sr-Cyrl-RS"/>
        </w:rPr>
        <w:t>404-65/2017</w:t>
      </w:r>
      <w:r w:rsidRPr="00184DFA">
        <w:rPr>
          <w:rFonts w:eastAsia="Times New Roman"/>
          <w:lang w:val="sr-Cyrl-RS"/>
        </w:rPr>
        <w:t xml:space="preserve"> </w:t>
      </w:r>
    </w:p>
    <w:p w:rsidR="00FF05BE" w:rsidRPr="00184DFA" w:rsidRDefault="00FF05BE" w:rsidP="006E7E3C">
      <w:pPr>
        <w:spacing w:line="240" w:lineRule="auto"/>
        <w:rPr>
          <w:rFonts w:eastAsia="Times New Roman"/>
        </w:rPr>
      </w:pPr>
      <w:r w:rsidRPr="00184DFA">
        <w:rPr>
          <w:rFonts w:eastAsia="Times New Roman"/>
        </w:rPr>
        <w:t> </w:t>
      </w:r>
    </w:p>
    <w:p w:rsidR="00FF05BE" w:rsidRPr="00184DFA" w:rsidRDefault="00FF05BE" w:rsidP="006E7E3C">
      <w:pPr>
        <w:spacing w:line="240" w:lineRule="auto"/>
        <w:jc w:val="both"/>
        <w:rPr>
          <w:rFonts w:eastAsia="Times New Roman"/>
        </w:rPr>
      </w:pPr>
      <w:r w:rsidRPr="00184DFA">
        <w:rPr>
          <w:rFonts w:eastAsia="Times New Roman"/>
          <w:lang w:val="sr-Cyrl-RS"/>
        </w:rPr>
        <w:t>У конкурсној документацији на страни 6/60 у техничком опису под ставком 3. Израда коловозне конструкције и тачком 3.2. Наручилац је навео:</w:t>
      </w:r>
    </w:p>
    <w:p w:rsidR="00FF05BE" w:rsidRPr="00184DFA" w:rsidRDefault="00FF05BE" w:rsidP="006E7E3C">
      <w:pPr>
        <w:spacing w:line="240" w:lineRule="auto"/>
        <w:rPr>
          <w:rFonts w:eastAsia="Times New Roman"/>
        </w:rPr>
      </w:pPr>
      <w:r w:rsidRPr="00184DFA">
        <w:rPr>
          <w:rFonts w:eastAsia="Times New Roman"/>
        </w:rPr>
        <w:t> </w:t>
      </w:r>
    </w:p>
    <w:p w:rsidR="00FF05BE" w:rsidRPr="00184DFA" w:rsidRDefault="00FF05BE" w:rsidP="006E7E3C">
      <w:pPr>
        <w:spacing w:line="240" w:lineRule="auto"/>
        <w:rPr>
          <w:rFonts w:eastAsia="Times New Roman"/>
        </w:rPr>
      </w:pPr>
      <w:r w:rsidRPr="00184DFA">
        <w:rPr>
          <w:rFonts w:eastAsia="Times New Roman"/>
        </w:rPr>
        <w:t xml:space="preserve">            </w:t>
      </w:r>
      <w:r w:rsidRPr="00184DFA">
        <w:rPr>
          <w:rFonts w:eastAsia="Times New Roman"/>
          <w:lang w:val="sr-Cyrl-RS"/>
        </w:rPr>
        <w:t>„</w:t>
      </w:r>
      <w:r w:rsidRPr="00184DFA">
        <w:rPr>
          <w:rFonts w:eastAsia="Times New Roman"/>
          <w:b/>
          <w:bCs/>
        </w:rPr>
        <w:t>Израда горњег битуминизираног носивог слоја (BNS)</w:t>
      </w:r>
    </w:p>
    <w:p w:rsidR="00FF05BE" w:rsidRPr="00184DFA" w:rsidRDefault="00FF05BE" w:rsidP="006E7E3C">
      <w:pPr>
        <w:spacing w:line="240" w:lineRule="auto"/>
        <w:rPr>
          <w:rFonts w:eastAsia="Times New Roman"/>
        </w:rPr>
      </w:pPr>
      <w:r w:rsidRPr="00184DFA">
        <w:rPr>
          <w:rFonts w:eastAsia="Times New Roman"/>
        </w:rPr>
        <w:t> </w:t>
      </w:r>
    </w:p>
    <w:p w:rsidR="00FF05BE" w:rsidRPr="00184DFA" w:rsidRDefault="00FF05BE" w:rsidP="006E7E3C">
      <w:pPr>
        <w:spacing w:line="240" w:lineRule="auto"/>
        <w:jc w:val="both"/>
        <w:rPr>
          <w:rFonts w:eastAsia="Times New Roman"/>
        </w:rPr>
      </w:pPr>
      <w:r w:rsidRPr="00184DFA">
        <w:rPr>
          <w:rFonts w:eastAsia="Times New Roman"/>
        </w:rPr>
        <w:t>Позиција обухвата набавку, справљање, уграђивање и збијање мешавине од гранулираног минералног материјала и битумена. За израду горњег носећег слоја од битуменизираног материјала треба применити следеће основне материјале:</w:t>
      </w:r>
    </w:p>
    <w:p w:rsidR="00FF05BE" w:rsidRPr="00184DFA" w:rsidRDefault="00FF05BE" w:rsidP="006E7E3C">
      <w:pPr>
        <w:spacing w:line="240" w:lineRule="auto"/>
        <w:jc w:val="both"/>
        <w:rPr>
          <w:rFonts w:eastAsia="Times New Roman"/>
        </w:rPr>
      </w:pPr>
      <w:r w:rsidRPr="00184DFA">
        <w:rPr>
          <w:rFonts w:eastAsia="Times New Roman"/>
        </w:rPr>
        <w:t>-           дробљени карбонатни камени материјал 0/4; 4/8; 8/16 и 16/22; 22 мм</w:t>
      </w:r>
    </w:p>
    <w:p w:rsidR="00FF05BE" w:rsidRPr="00184DFA" w:rsidRDefault="00FF05BE" w:rsidP="006E7E3C">
      <w:pPr>
        <w:spacing w:line="240" w:lineRule="auto"/>
        <w:jc w:val="both"/>
        <w:rPr>
          <w:rFonts w:eastAsia="Times New Roman"/>
        </w:rPr>
      </w:pPr>
      <w:r w:rsidRPr="00184DFA">
        <w:rPr>
          <w:rFonts w:eastAsia="Times New Roman"/>
        </w:rPr>
        <w:t>-           камено брашно карбонатног састава</w:t>
      </w:r>
    </w:p>
    <w:p w:rsidR="00FF05BE" w:rsidRPr="00184DFA" w:rsidRDefault="00FF05BE" w:rsidP="006E7E3C">
      <w:pPr>
        <w:spacing w:line="240" w:lineRule="auto"/>
        <w:jc w:val="both"/>
        <w:rPr>
          <w:rFonts w:eastAsia="Times New Roman"/>
        </w:rPr>
      </w:pPr>
      <w:r w:rsidRPr="00184DFA">
        <w:rPr>
          <w:rFonts w:eastAsia="Times New Roman"/>
        </w:rPr>
        <w:t>-           везиво Bit 60</w:t>
      </w:r>
    </w:p>
    <w:p w:rsidR="00FF05BE" w:rsidRPr="00184DFA" w:rsidRDefault="00FF05BE" w:rsidP="006E7E3C">
      <w:pPr>
        <w:spacing w:line="240" w:lineRule="auto"/>
        <w:jc w:val="both"/>
        <w:rPr>
          <w:rFonts w:eastAsia="Times New Roman"/>
        </w:rPr>
      </w:pPr>
      <w:r w:rsidRPr="00184DFA">
        <w:rPr>
          <w:rFonts w:eastAsia="Times New Roman"/>
        </w:rPr>
        <w:t>Пре почетка радова извођач је обавезан да изради у овлашћеној лабораторији пројекат претходне асфалтне мешавине у свему сагласан са захтевима ових техничких услова.</w:t>
      </w:r>
    </w:p>
    <w:p w:rsidR="00FF05BE" w:rsidRPr="00184DFA" w:rsidRDefault="00FF05BE" w:rsidP="006E7E3C">
      <w:pPr>
        <w:spacing w:line="240" w:lineRule="auto"/>
        <w:jc w:val="both"/>
        <w:rPr>
          <w:rFonts w:eastAsia="Times New Roman"/>
        </w:rPr>
      </w:pPr>
      <w:r w:rsidRPr="00184DFA">
        <w:rPr>
          <w:rFonts w:eastAsia="Times New Roman"/>
        </w:rPr>
        <w:t xml:space="preserve">Квалитет претходне асфалтне мешавине доказује се пробним радом с тим да се асфалтна мешавина усваја на самом постројењу а квалитет уграђивања на опитној деоници. </w:t>
      </w:r>
    </w:p>
    <w:p w:rsidR="00FF05BE" w:rsidRPr="00184DFA" w:rsidRDefault="00FF05BE" w:rsidP="006E7E3C">
      <w:pPr>
        <w:spacing w:line="240" w:lineRule="auto"/>
        <w:jc w:val="both"/>
        <w:rPr>
          <w:rFonts w:eastAsia="Times New Roman"/>
        </w:rPr>
      </w:pPr>
      <w:r w:rsidRPr="00184DFA">
        <w:rPr>
          <w:rFonts w:eastAsia="Times New Roman"/>
        </w:rPr>
        <w:t>Доказни радни састав асфалтне мешавине врши оперативна овлашћена лабораторија, што подлеже одобрењу надзорног органа.</w:t>
      </w:r>
      <w:r w:rsidRPr="00184DFA">
        <w:rPr>
          <w:rFonts w:eastAsia="Times New Roman"/>
          <w:lang w:val="sr-Cyrl-RS"/>
        </w:rPr>
        <w:t>“</w:t>
      </w:r>
    </w:p>
    <w:p w:rsidR="00FF05BE" w:rsidRPr="00184DFA" w:rsidRDefault="00FF05BE" w:rsidP="006E7E3C">
      <w:pPr>
        <w:spacing w:line="240" w:lineRule="auto"/>
        <w:jc w:val="both"/>
        <w:rPr>
          <w:rFonts w:eastAsia="Times New Roman"/>
        </w:rPr>
      </w:pPr>
      <w:r w:rsidRPr="00184DFA">
        <w:rPr>
          <w:rFonts w:eastAsia="Times New Roman"/>
        </w:rPr>
        <w:t> </w:t>
      </w:r>
    </w:p>
    <w:p w:rsidR="00FF05BE" w:rsidRPr="00184DFA" w:rsidRDefault="00FF05BE" w:rsidP="006E7E3C">
      <w:pPr>
        <w:spacing w:line="240" w:lineRule="auto"/>
        <w:jc w:val="both"/>
        <w:rPr>
          <w:rFonts w:eastAsia="Times New Roman"/>
        </w:rPr>
      </w:pPr>
      <w:r w:rsidRPr="00184DFA">
        <w:rPr>
          <w:rFonts w:eastAsia="Times New Roman"/>
          <w:lang w:val="sr-Cyrl-RS"/>
        </w:rPr>
        <w:t>У предмеру радова на страни 9/60 и 11/60 под тачком 2. Наручилац је навео:</w:t>
      </w:r>
    </w:p>
    <w:p w:rsidR="00FF05BE" w:rsidRPr="00184DFA" w:rsidRDefault="00FF05BE" w:rsidP="006E7E3C">
      <w:pPr>
        <w:spacing w:line="240" w:lineRule="auto"/>
        <w:jc w:val="both"/>
        <w:rPr>
          <w:rFonts w:eastAsia="Times New Roman"/>
        </w:rPr>
      </w:pPr>
      <w:r w:rsidRPr="00184DFA">
        <w:rPr>
          <w:rFonts w:eastAsia="Times New Roman"/>
          <w:lang w:val="sr-Cyrl-RS"/>
        </w:rPr>
        <w:t> </w:t>
      </w:r>
    </w:p>
    <w:p w:rsidR="00FF05BE" w:rsidRPr="00184DFA" w:rsidRDefault="00FF05BE" w:rsidP="006E7E3C">
      <w:pPr>
        <w:spacing w:line="240" w:lineRule="auto"/>
        <w:rPr>
          <w:rFonts w:eastAsia="Times New Roman"/>
        </w:rPr>
      </w:pPr>
      <w:r w:rsidRPr="00184DFA">
        <w:rPr>
          <w:rFonts w:eastAsia="Times New Roman"/>
          <w:b/>
          <w:bCs/>
          <w:lang w:val="sr-Cyrl-RS"/>
        </w:rPr>
        <w:t xml:space="preserve">„Израда доњег битуменизираног носивог слоја </w:t>
      </w:r>
      <w:r w:rsidRPr="00184DFA">
        <w:rPr>
          <w:rFonts w:eastAsia="Times New Roman"/>
          <w:b/>
          <w:bCs/>
        </w:rPr>
        <w:t xml:space="preserve">(BNS)-BNS 22 – рециклирани </w:t>
      </w:r>
      <w:r w:rsidRPr="00184DFA">
        <w:rPr>
          <w:rFonts w:eastAsia="Times New Roman"/>
          <w:b/>
          <w:bCs/>
          <w:lang w:val="sr-Cyrl-RS"/>
        </w:rPr>
        <w:t>са мин. 25% струганог асфалта д=8цм“</w:t>
      </w:r>
    </w:p>
    <w:p w:rsidR="00FF05BE" w:rsidRPr="00184DFA" w:rsidRDefault="00FF05BE" w:rsidP="006E7E3C">
      <w:pPr>
        <w:spacing w:line="240" w:lineRule="auto"/>
        <w:rPr>
          <w:rFonts w:eastAsia="Times New Roman"/>
        </w:rPr>
      </w:pPr>
    </w:p>
    <w:p w:rsidR="00FF05BE" w:rsidRPr="00184DFA" w:rsidRDefault="00FF05BE" w:rsidP="006E7E3C">
      <w:pPr>
        <w:spacing w:line="240" w:lineRule="auto"/>
        <w:rPr>
          <w:rFonts w:eastAsia="Times New Roman"/>
        </w:rPr>
      </w:pPr>
      <w:r w:rsidRPr="00184DFA">
        <w:rPr>
          <w:rFonts w:eastAsia="Times New Roman"/>
          <w:b/>
          <w:bCs/>
          <w:lang w:val="sr-Cyrl-RS"/>
        </w:rPr>
        <w:t>Питање I:</w:t>
      </w:r>
    </w:p>
    <w:p w:rsidR="00FF05BE" w:rsidRPr="00184DFA" w:rsidRDefault="00FF05BE" w:rsidP="006E7E3C">
      <w:pPr>
        <w:spacing w:line="240" w:lineRule="auto"/>
        <w:rPr>
          <w:rFonts w:eastAsia="Times New Roman"/>
        </w:rPr>
      </w:pPr>
      <w:r w:rsidRPr="00184DFA">
        <w:rPr>
          <w:rFonts w:eastAsia="Times New Roman"/>
          <w:b/>
          <w:bCs/>
          <w:lang w:val="sr-Cyrl-RS"/>
        </w:rPr>
        <w:t> </w:t>
      </w:r>
    </w:p>
    <w:p w:rsidR="00FF05BE" w:rsidRPr="00184DFA" w:rsidRDefault="00FF05BE" w:rsidP="006E7E3C">
      <w:pPr>
        <w:spacing w:line="240" w:lineRule="auto"/>
        <w:rPr>
          <w:rFonts w:eastAsia="Times New Roman"/>
        </w:rPr>
      </w:pPr>
      <w:r w:rsidRPr="00184DFA">
        <w:rPr>
          <w:rFonts w:eastAsia="Times New Roman"/>
          <w:lang w:val="sr-Cyrl-RS"/>
        </w:rPr>
        <w:t xml:space="preserve">Пошто у техничком опису стоји </w:t>
      </w:r>
      <w:r w:rsidRPr="00184DFA">
        <w:rPr>
          <w:rFonts w:eastAsia="Times New Roman"/>
        </w:rPr>
        <w:t xml:space="preserve">израда горњег битуминизираног носивог слоја (BNS) </w:t>
      </w:r>
      <w:r w:rsidRPr="00184DFA">
        <w:rPr>
          <w:rFonts w:eastAsia="Times New Roman"/>
          <w:lang w:val="sr-Cyrl-RS"/>
        </w:rPr>
        <w:t xml:space="preserve">без додатка струганог асфалта,а у предмеру радова стоји израда доњег битуменизираног носивог слоја </w:t>
      </w:r>
      <w:r w:rsidRPr="00184DFA">
        <w:rPr>
          <w:rFonts w:eastAsia="Times New Roman"/>
        </w:rPr>
        <w:t xml:space="preserve">(BNS)-BNS 22 – рециклирани </w:t>
      </w:r>
      <w:r w:rsidRPr="00184DFA">
        <w:rPr>
          <w:rFonts w:eastAsia="Times New Roman"/>
          <w:lang w:val="sr-Cyrl-RS"/>
        </w:rPr>
        <w:t xml:space="preserve">са мин. 25% струганог асфалта д=8цм </w:t>
      </w:r>
      <w:r w:rsidRPr="00184DFA">
        <w:rPr>
          <w:rFonts w:eastAsia="Times New Roman"/>
          <w:lang w:val="sr-Cyrl-RS"/>
        </w:rPr>
        <w:lastRenderedPageBreak/>
        <w:t>молимо Вас да измените конкурсну документацију да би било јасно која врста асфалтне мешавине се уграђује?</w:t>
      </w:r>
    </w:p>
    <w:p w:rsidR="00FF05BE" w:rsidRPr="00184DFA" w:rsidRDefault="00FF05BE" w:rsidP="006E7E3C">
      <w:pPr>
        <w:spacing w:line="240" w:lineRule="auto"/>
        <w:rPr>
          <w:rFonts w:eastAsia="Times New Roman"/>
        </w:rPr>
      </w:pPr>
    </w:p>
    <w:p w:rsidR="00FF05BE" w:rsidRPr="00184DFA" w:rsidRDefault="00FF05BE" w:rsidP="006E7E3C">
      <w:pPr>
        <w:spacing w:line="240" w:lineRule="auto"/>
        <w:rPr>
          <w:rFonts w:eastAsia="Times New Roman"/>
        </w:rPr>
      </w:pPr>
      <w:r w:rsidRPr="00184DFA">
        <w:rPr>
          <w:rFonts w:eastAsia="Times New Roman"/>
          <w:b/>
          <w:bCs/>
          <w:lang w:val="sr-Cyrl-RS"/>
        </w:rPr>
        <w:t>Питање II:</w:t>
      </w:r>
    </w:p>
    <w:p w:rsidR="00FF05BE" w:rsidRPr="00184DFA" w:rsidRDefault="00FF05BE" w:rsidP="006E7E3C">
      <w:pPr>
        <w:spacing w:line="240" w:lineRule="auto"/>
        <w:rPr>
          <w:rFonts w:eastAsia="Times New Roman"/>
        </w:rPr>
      </w:pPr>
      <w:r w:rsidRPr="00184DFA">
        <w:rPr>
          <w:rFonts w:eastAsia="Times New Roman"/>
          <w:lang w:val="sr-Cyrl-RS"/>
        </w:rPr>
        <w:t> </w:t>
      </w:r>
    </w:p>
    <w:p w:rsidR="00FF05BE" w:rsidRPr="00184DFA" w:rsidRDefault="00FF05BE" w:rsidP="006E7E3C">
      <w:pPr>
        <w:spacing w:line="240" w:lineRule="auto"/>
        <w:rPr>
          <w:rFonts w:eastAsia="Times New Roman"/>
        </w:rPr>
      </w:pPr>
      <w:r w:rsidRPr="00184DFA">
        <w:rPr>
          <w:rFonts w:eastAsia="Times New Roman"/>
          <w:lang w:val="sr-Cyrl-RS"/>
        </w:rPr>
        <w:t xml:space="preserve">Молимо Вас да нам одговорите по којим техничким условима је пројектант ставио позицију </w:t>
      </w:r>
      <w:r w:rsidRPr="00184DFA">
        <w:rPr>
          <w:rFonts w:eastAsia="Times New Roman"/>
          <w:b/>
          <w:bCs/>
          <w:lang w:val="sr-Cyrl-RS"/>
        </w:rPr>
        <w:t xml:space="preserve">Израда доњег битуменизираног носивог слоја </w:t>
      </w:r>
      <w:r w:rsidRPr="00184DFA">
        <w:rPr>
          <w:rFonts w:eastAsia="Times New Roman"/>
          <w:b/>
          <w:bCs/>
        </w:rPr>
        <w:t xml:space="preserve">(BNS)-BNS 22 рециклирани </w:t>
      </w:r>
      <w:r w:rsidRPr="00184DFA">
        <w:rPr>
          <w:rFonts w:eastAsia="Times New Roman"/>
          <w:b/>
          <w:bCs/>
          <w:lang w:val="sr-Cyrl-RS"/>
        </w:rPr>
        <w:t>са мин. 25% струганог асфалта д=8цм</w:t>
      </w:r>
      <w:r w:rsidRPr="00184DFA">
        <w:rPr>
          <w:rFonts w:eastAsia="Times New Roman"/>
          <w:lang w:val="sr-Cyrl-RS"/>
        </w:rPr>
        <w:t>,</w:t>
      </w:r>
      <w:r w:rsidRPr="00184DFA">
        <w:rPr>
          <w:rFonts w:eastAsia="Times New Roman"/>
          <w:b/>
          <w:bCs/>
          <w:lang w:val="sr-Cyrl-RS"/>
        </w:rPr>
        <w:t xml:space="preserve"> </w:t>
      </w:r>
      <w:r w:rsidRPr="00184DFA">
        <w:rPr>
          <w:rFonts w:eastAsia="Times New Roman"/>
          <w:lang w:val="sr-Cyrl-RS"/>
        </w:rPr>
        <w:t>пошто у СРПС-у и Правилима грађења Путева Србије не постоје техничке услови за ову врсту асфалта?</w:t>
      </w:r>
    </w:p>
    <w:p w:rsidR="00FF05BE" w:rsidRPr="00184DFA" w:rsidRDefault="00FF05BE" w:rsidP="006E7E3C">
      <w:pPr>
        <w:spacing w:line="240" w:lineRule="auto"/>
        <w:rPr>
          <w:rFonts w:eastAsia="Times New Roman"/>
        </w:rPr>
      </w:pPr>
      <w:r w:rsidRPr="00184DFA">
        <w:rPr>
          <w:rFonts w:eastAsia="Times New Roman"/>
          <w:b/>
          <w:bCs/>
          <w:lang w:val="sr-Cyrl-RS"/>
        </w:rPr>
        <w:t> </w:t>
      </w:r>
    </w:p>
    <w:p w:rsidR="00FF05BE" w:rsidRPr="00184DFA" w:rsidRDefault="00FF05BE" w:rsidP="006E7E3C">
      <w:pPr>
        <w:spacing w:line="240" w:lineRule="auto"/>
        <w:rPr>
          <w:rFonts w:eastAsia="Times New Roman"/>
        </w:rPr>
      </w:pPr>
      <w:r w:rsidRPr="00184DFA">
        <w:rPr>
          <w:rFonts w:eastAsia="Times New Roman"/>
          <w:b/>
          <w:bCs/>
          <w:lang w:val="sr-Cyrl-RS"/>
        </w:rPr>
        <w:t>Питање III:</w:t>
      </w:r>
    </w:p>
    <w:p w:rsidR="00FF05BE" w:rsidRPr="00184DFA" w:rsidRDefault="00FF05BE" w:rsidP="006E7E3C">
      <w:pPr>
        <w:spacing w:line="240" w:lineRule="auto"/>
        <w:rPr>
          <w:rFonts w:eastAsia="Times New Roman"/>
        </w:rPr>
      </w:pPr>
      <w:r w:rsidRPr="00184DFA">
        <w:rPr>
          <w:rFonts w:eastAsia="Times New Roman"/>
          <w:b/>
          <w:bCs/>
          <w:lang w:val="sr-Cyrl-RS"/>
        </w:rPr>
        <w:t> </w:t>
      </w:r>
    </w:p>
    <w:p w:rsidR="00FF05BE" w:rsidRPr="00184DFA" w:rsidRDefault="00FF05BE" w:rsidP="006E7E3C">
      <w:pPr>
        <w:spacing w:line="240" w:lineRule="auto"/>
        <w:jc w:val="both"/>
        <w:rPr>
          <w:rFonts w:eastAsia="Times New Roman"/>
        </w:rPr>
      </w:pPr>
      <w:r w:rsidRPr="00184DFA">
        <w:rPr>
          <w:rFonts w:eastAsia="Times New Roman"/>
          <w:lang w:val="sr-Cyrl-RS"/>
        </w:rPr>
        <w:t xml:space="preserve">    На страни 22/60  Наручилац је поставио услов да понуђач располаже неопходним техничким капацитетом и то, између осталих, </w:t>
      </w:r>
      <w:r w:rsidRPr="00184DFA">
        <w:rPr>
          <w:rFonts w:eastAsia="Times New Roman"/>
          <w:b/>
          <w:bCs/>
          <w:lang w:val="sr-Cyrl-RS"/>
        </w:rPr>
        <w:t>цистерна за гориво, запремина цистерне ≥ 3 т-1 ком, цистерна за воду, запремина цистерне ≥ 6м3-1 ком</w:t>
      </w:r>
      <w:r w:rsidRPr="00184DFA">
        <w:rPr>
          <w:rFonts w:eastAsia="Times New Roman"/>
          <w:lang w:val="sr-Cyrl-RS"/>
        </w:rPr>
        <w:t>.</w:t>
      </w:r>
    </w:p>
    <w:p w:rsidR="00FF05BE" w:rsidRPr="00184DFA" w:rsidRDefault="00FF05BE" w:rsidP="006E7E3C">
      <w:pPr>
        <w:spacing w:line="240" w:lineRule="auto"/>
        <w:jc w:val="both"/>
        <w:rPr>
          <w:rFonts w:eastAsia="Times New Roman"/>
        </w:rPr>
      </w:pPr>
      <w:r w:rsidRPr="00184DFA">
        <w:rPr>
          <w:rFonts w:eastAsia="Times New Roman"/>
          <w:b/>
          <w:bCs/>
          <w:lang w:val="sr-Cyrl-RS"/>
        </w:rPr>
        <w:t> </w:t>
      </w:r>
    </w:p>
    <w:p w:rsidR="00FF05BE" w:rsidRPr="00184DFA" w:rsidRDefault="00FF05BE" w:rsidP="006E7E3C">
      <w:pPr>
        <w:spacing w:line="240" w:lineRule="auto"/>
        <w:jc w:val="both"/>
        <w:rPr>
          <w:rFonts w:eastAsia="Times New Roman"/>
        </w:rPr>
      </w:pPr>
      <w:r w:rsidRPr="00184DFA">
        <w:rPr>
          <w:rFonts w:eastAsia="Times New Roman"/>
          <w:lang w:val="sr-Cyrl-RS"/>
        </w:rPr>
        <w:t>Из ког разлога Наручилац захтева наведене капацитете с обзиром да не утичу на извођење радова?</w:t>
      </w:r>
    </w:p>
    <w:p w:rsidR="00FF05BE" w:rsidRPr="00184DFA" w:rsidRDefault="00FF05BE" w:rsidP="006E7E3C">
      <w:pPr>
        <w:spacing w:line="240" w:lineRule="auto"/>
        <w:ind w:left="360"/>
        <w:jc w:val="both"/>
        <w:rPr>
          <w:rFonts w:eastAsia="Times New Roman"/>
        </w:rPr>
      </w:pPr>
      <w:r w:rsidRPr="00184DFA">
        <w:rPr>
          <w:rFonts w:eastAsia="Times New Roman"/>
          <w:b/>
          <w:bCs/>
          <w:lang w:val="sr-Cyrl-RS"/>
        </w:rPr>
        <w:t> </w:t>
      </w:r>
      <w:r w:rsidRPr="00184DFA">
        <w:rPr>
          <w:rFonts w:eastAsia="Times New Roman"/>
          <w:b/>
          <w:bCs/>
        </w:rPr>
        <w:t> </w:t>
      </w:r>
    </w:p>
    <w:p w:rsidR="00FF05BE" w:rsidRPr="00184DFA" w:rsidRDefault="00FF05BE" w:rsidP="006E7E3C">
      <w:pPr>
        <w:spacing w:line="240" w:lineRule="auto"/>
        <w:rPr>
          <w:rFonts w:eastAsia="Times New Roman"/>
        </w:rPr>
      </w:pPr>
      <w:r w:rsidRPr="00184DFA">
        <w:rPr>
          <w:rFonts w:eastAsia="Times New Roman"/>
          <w:b/>
          <w:bCs/>
          <w:lang w:val="sr-Cyrl-RS"/>
        </w:rPr>
        <w:t>Питање IV:</w:t>
      </w:r>
    </w:p>
    <w:p w:rsidR="00FF05BE" w:rsidRPr="00184DFA" w:rsidRDefault="00FF05BE" w:rsidP="006E7E3C">
      <w:pPr>
        <w:spacing w:line="240" w:lineRule="auto"/>
        <w:rPr>
          <w:rFonts w:eastAsia="Times New Roman"/>
        </w:rPr>
      </w:pPr>
      <w:r w:rsidRPr="00184DFA">
        <w:rPr>
          <w:rFonts w:eastAsia="Times New Roman"/>
          <w:b/>
          <w:bCs/>
          <w:lang w:val="sr-Cyrl-RS"/>
        </w:rPr>
        <w:t> </w:t>
      </w:r>
    </w:p>
    <w:p w:rsidR="00FF05BE" w:rsidRPr="00184DFA" w:rsidRDefault="00FF05BE" w:rsidP="006E7E3C">
      <w:pPr>
        <w:spacing w:line="240" w:lineRule="auto"/>
        <w:rPr>
          <w:rFonts w:eastAsia="Times New Roman"/>
        </w:rPr>
      </w:pPr>
      <w:r w:rsidRPr="00184DFA">
        <w:rPr>
          <w:rFonts w:eastAsia="Times New Roman"/>
          <w:lang w:val="sr-Cyrl-RS"/>
        </w:rPr>
        <w:t xml:space="preserve">На страни 28/60 Наручилац је навео: </w:t>
      </w:r>
    </w:p>
    <w:p w:rsidR="00FF05BE" w:rsidRPr="00184DFA" w:rsidRDefault="00FF05BE" w:rsidP="006E7E3C">
      <w:pPr>
        <w:spacing w:line="240" w:lineRule="auto"/>
        <w:jc w:val="both"/>
        <w:rPr>
          <w:rFonts w:eastAsia="Times New Roman"/>
        </w:rPr>
      </w:pPr>
      <w:r w:rsidRPr="00184DFA">
        <w:rPr>
          <w:rFonts w:eastAsia="Times New Roman"/>
          <w:lang w:val="sr-Cyrl-RS"/>
        </w:rPr>
        <w:t>„</w:t>
      </w:r>
      <w:r w:rsidRPr="00184DFA">
        <w:rPr>
          <w:rFonts w:eastAsia="Times New Roman"/>
          <w:i/>
          <w:iCs/>
          <w:u w:val="single"/>
        </w:rPr>
        <w:t>II Изабрани понуђач је дужан да достави:</w:t>
      </w:r>
    </w:p>
    <w:p w:rsidR="00FF05BE" w:rsidRPr="00184DFA" w:rsidRDefault="00FF05BE" w:rsidP="006E7E3C">
      <w:pPr>
        <w:spacing w:line="240" w:lineRule="auto"/>
        <w:jc w:val="both"/>
        <w:rPr>
          <w:rFonts w:eastAsia="Times New Roman"/>
        </w:rPr>
      </w:pPr>
      <w:r w:rsidRPr="00184DFA">
        <w:rPr>
          <w:rFonts w:eastAsia="Times New Roman"/>
          <w:b/>
          <w:bCs/>
          <w:i/>
          <w:iCs/>
          <w:u w:val="single"/>
        </w:rPr>
        <w:t> </w:t>
      </w:r>
    </w:p>
    <w:p w:rsidR="00FF05BE" w:rsidRPr="00184DFA" w:rsidRDefault="00FF05BE" w:rsidP="006E7E3C">
      <w:pPr>
        <w:spacing w:line="240" w:lineRule="auto"/>
        <w:jc w:val="both"/>
        <w:rPr>
          <w:rFonts w:eastAsia="Times New Roman"/>
        </w:rPr>
      </w:pPr>
      <w:r w:rsidRPr="00184DFA">
        <w:rPr>
          <w:rFonts w:eastAsia="Times New Roman"/>
          <w:b/>
          <w:bCs/>
          <w:u w:val="single"/>
        </w:rPr>
        <w:t>Понуђач је обавезан да најкасније у року од 10 дана од дана потписивања Уговора, достави:</w:t>
      </w:r>
    </w:p>
    <w:p w:rsidR="00FF05BE" w:rsidRPr="00184DFA" w:rsidRDefault="00FF05BE" w:rsidP="006E7E3C">
      <w:pPr>
        <w:spacing w:line="240" w:lineRule="auto"/>
        <w:jc w:val="both"/>
        <w:rPr>
          <w:rFonts w:eastAsia="Times New Roman"/>
        </w:rPr>
      </w:pPr>
      <w:r w:rsidRPr="00184DFA">
        <w:rPr>
          <w:rFonts w:eastAsia="Times New Roman"/>
          <w:lang w:val="sr-Cyrl-RS"/>
        </w:rPr>
        <w:t> </w:t>
      </w:r>
    </w:p>
    <w:p w:rsidR="00FF05BE" w:rsidRPr="00184DFA" w:rsidRDefault="00FF05BE" w:rsidP="006E7E3C">
      <w:pPr>
        <w:spacing w:line="240" w:lineRule="auto"/>
        <w:jc w:val="both"/>
        <w:rPr>
          <w:rFonts w:eastAsia="Times New Roman"/>
        </w:rPr>
      </w:pPr>
      <w:r w:rsidRPr="00184DFA">
        <w:rPr>
          <w:rFonts w:eastAsia="Times New Roman"/>
          <w:lang w:val="sr-Cyrl-RS"/>
        </w:rPr>
        <w:t>1. Неопозиву и безусловну банкарску гаранцију за повраћај аванса у износу од 30% уговорене цене са ПДВ-ом, плативу на први позив, без приговора, са роком важности најмање 30 дана дуже од уговореног рока за извршење радова.</w:t>
      </w:r>
    </w:p>
    <w:p w:rsidR="00FF05BE" w:rsidRPr="00184DFA" w:rsidRDefault="00FF05BE" w:rsidP="006E7E3C">
      <w:pPr>
        <w:spacing w:line="240" w:lineRule="auto"/>
        <w:jc w:val="both"/>
        <w:rPr>
          <w:rFonts w:eastAsia="Times New Roman"/>
        </w:rPr>
      </w:pPr>
      <w:r w:rsidRPr="00184DFA">
        <w:rPr>
          <w:rFonts w:eastAsia="Times New Roman"/>
        </w:rPr>
        <w:t> </w:t>
      </w:r>
    </w:p>
    <w:p w:rsidR="00FF05BE" w:rsidRPr="00184DFA" w:rsidRDefault="00FF05BE" w:rsidP="006E7E3C">
      <w:pPr>
        <w:spacing w:line="240" w:lineRule="auto"/>
        <w:jc w:val="both"/>
        <w:rPr>
          <w:rFonts w:eastAsia="Times New Roman"/>
        </w:rPr>
      </w:pPr>
      <w:r w:rsidRPr="00184DFA">
        <w:rPr>
          <w:rFonts w:eastAsia="Times New Roman"/>
          <w:lang w:val="sr-Cyrl-RS"/>
        </w:rPr>
        <w:t>2</w:t>
      </w:r>
      <w:r w:rsidRPr="00184DFA">
        <w:rPr>
          <w:rFonts w:eastAsia="Times New Roman"/>
        </w:rPr>
        <w:t xml:space="preserve">. </w:t>
      </w:r>
      <w:r w:rsidRPr="00184DFA">
        <w:rPr>
          <w:rFonts w:eastAsia="Times New Roman"/>
          <w:lang w:val="sr-Cyrl-RS"/>
        </w:rPr>
        <w:t> Н</w:t>
      </w:r>
      <w:r w:rsidRPr="00184DFA">
        <w:rPr>
          <w:rFonts w:eastAsia="Times New Roman"/>
        </w:rPr>
        <w:t xml:space="preserve">еопозиву и безусловну банкарску гаранцију за добро извршење посла, са обавезом банке, у висини од </w:t>
      </w:r>
      <w:r w:rsidRPr="00184DFA">
        <w:rPr>
          <w:rFonts w:eastAsia="Times New Roman"/>
          <w:lang w:val="sr-Cyrl-RS"/>
        </w:rPr>
        <w:t>10</w:t>
      </w:r>
      <w:r w:rsidRPr="00184DFA">
        <w:rPr>
          <w:rFonts w:eastAsia="Times New Roman"/>
        </w:rPr>
        <w:t xml:space="preserve">% од укупне уговорене цене, </w:t>
      </w:r>
      <w:r w:rsidRPr="00184DFA">
        <w:rPr>
          <w:rFonts w:eastAsia="Times New Roman"/>
          <w:lang w:val="sr-Cyrl-RS"/>
        </w:rPr>
        <w:t>без</w:t>
      </w:r>
      <w:r w:rsidRPr="00184DFA">
        <w:rPr>
          <w:rFonts w:eastAsia="Times New Roman"/>
        </w:rPr>
        <w:t xml:space="preserve"> ПДВ</w:t>
      </w:r>
      <w:r w:rsidRPr="00184DFA">
        <w:rPr>
          <w:rFonts w:eastAsia="Times New Roman"/>
          <w:lang w:val="sr-Cyrl-CS"/>
        </w:rPr>
        <w:t>-</w:t>
      </w:r>
      <w:r w:rsidRPr="00184DFA">
        <w:rPr>
          <w:rFonts w:eastAsia="Times New Roman"/>
          <w:lang w:val="sr-Cyrl-RS"/>
        </w:rPr>
        <w:t>а</w:t>
      </w:r>
      <w:r w:rsidRPr="00184DFA">
        <w:rPr>
          <w:rFonts w:eastAsia="Times New Roman"/>
        </w:rPr>
        <w:t xml:space="preserve">, плативу на први позив, без приговора, са роком важности </w:t>
      </w:r>
      <w:r w:rsidRPr="00184DFA">
        <w:rPr>
          <w:rFonts w:eastAsia="Times New Roman"/>
          <w:lang w:val="sr-Cyrl-RS"/>
        </w:rPr>
        <w:t>30</w:t>
      </w:r>
      <w:r w:rsidRPr="00184DFA">
        <w:rPr>
          <w:rFonts w:eastAsia="Times New Roman"/>
        </w:rPr>
        <w:t xml:space="preserve"> дана дуже од дана истека рока за коначно извршење </w:t>
      </w:r>
      <w:r w:rsidRPr="00184DFA">
        <w:rPr>
          <w:rFonts w:eastAsia="Times New Roman"/>
          <w:lang w:val="sr-Cyrl-RS"/>
        </w:rPr>
        <w:t>радова</w:t>
      </w:r>
      <w:r w:rsidRPr="00184DFA">
        <w:rPr>
          <w:rFonts w:eastAsia="Times New Roman"/>
        </w:rPr>
        <w:t>. Ако се за време трајања уговора промене рокови за извршење уговорне обавезе, важност банкарске гаранције за добро извршење посла мора да се продужи. Наручилац ће уновчити банкарску гаранцију за добро извршење посла у случају да понуђач не буде извршавао своје уговорне обавезе у роковима и на начин предвиђен уговором.</w:t>
      </w:r>
      <w:r w:rsidRPr="00184DFA">
        <w:rPr>
          <w:rFonts w:eastAsia="Times New Roman"/>
          <w:lang w:val="sr-Cyrl-CS"/>
        </w:rPr>
        <w:t xml:space="preserve"> </w:t>
      </w:r>
    </w:p>
    <w:p w:rsidR="00FF05BE" w:rsidRPr="00184DFA" w:rsidRDefault="00FF05BE" w:rsidP="006E7E3C">
      <w:pPr>
        <w:spacing w:line="240" w:lineRule="auto"/>
        <w:jc w:val="both"/>
        <w:rPr>
          <w:rFonts w:eastAsia="Times New Roman"/>
        </w:rPr>
      </w:pPr>
      <w:r w:rsidRPr="00184DFA">
        <w:rPr>
          <w:rFonts w:eastAsia="Times New Roman"/>
          <w:lang w:val="sr-Cyrl-CS"/>
        </w:rPr>
        <w:t>Поднета банкарска гаранција не може да садржи додатне услове за исплату, краће рокове, мањи износ или промењену месну надлежност за решавање спорова.“</w:t>
      </w:r>
    </w:p>
    <w:p w:rsidR="00FF05BE" w:rsidRPr="00184DFA" w:rsidRDefault="00FF05BE" w:rsidP="006E7E3C">
      <w:pPr>
        <w:spacing w:line="240" w:lineRule="auto"/>
        <w:jc w:val="both"/>
        <w:rPr>
          <w:rFonts w:eastAsia="Times New Roman"/>
        </w:rPr>
      </w:pPr>
      <w:r w:rsidRPr="00184DFA">
        <w:rPr>
          <w:rFonts w:eastAsia="Times New Roman"/>
          <w:lang w:val="sr-Cyrl-CS"/>
        </w:rPr>
        <w:t> </w:t>
      </w:r>
    </w:p>
    <w:p w:rsidR="00FF05BE" w:rsidRPr="00184DFA" w:rsidRDefault="00FF05BE" w:rsidP="006E7E3C">
      <w:pPr>
        <w:spacing w:line="240" w:lineRule="auto"/>
        <w:jc w:val="both"/>
        <w:rPr>
          <w:rFonts w:eastAsia="Times New Roman"/>
        </w:rPr>
      </w:pPr>
      <w:r w:rsidRPr="00184DFA">
        <w:rPr>
          <w:rFonts w:eastAsia="Times New Roman"/>
          <w:lang w:val="sr-Cyrl-RS"/>
        </w:rPr>
        <w:t>На страни 37/60 у Моделу уговора члан 7. стоји:</w:t>
      </w:r>
    </w:p>
    <w:p w:rsidR="00FF05BE" w:rsidRPr="00184DFA" w:rsidRDefault="00FF05BE" w:rsidP="006E7E3C">
      <w:pPr>
        <w:spacing w:line="240" w:lineRule="auto"/>
        <w:jc w:val="both"/>
        <w:rPr>
          <w:rFonts w:eastAsia="Times New Roman"/>
        </w:rPr>
      </w:pPr>
    </w:p>
    <w:p w:rsidR="00FF05BE" w:rsidRPr="00184DFA" w:rsidRDefault="00FF05BE" w:rsidP="006E7E3C">
      <w:pPr>
        <w:spacing w:line="240" w:lineRule="auto"/>
        <w:jc w:val="both"/>
        <w:rPr>
          <w:rFonts w:eastAsia="Times New Roman"/>
        </w:rPr>
      </w:pPr>
      <w:r w:rsidRPr="00184DFA">
        <w:rPr>
          <w:rFonts w:eastAsia="Times New Roman"/>
          <w:b/>
          <w:bCs/>
          <w:u w:val="single"/>
          <w:lang w:val="sr-Cyrl-RS"/>
        </w:rPr>
        <w:t>„Извођач радова је обавезан да приликом потписивања уговора достави:</w:t>
      </w:r>
    </w:p>
    <w:p w:rsidR="00FF05BE" w:rsidRPr="00184DFA" w:rsidRDefault="00FF05BE" w:rsidP="006E7E3C">
      <w:pPr>
        <w:spacing w:line="240" w:lineRule="auto"/>
        <w:jc w:val="both"/>
        <w:rPr>
          <w:rFonts w:eastAsia="Times New Roman"/>
        </w:rPr>
      </w:pPr>
      <w:r w:rsidRPr="00184DFA">
        <w:rPr>
          <w:rFonts w:eastAsia="Times New Roman"/>
          <w:lang w:val="sr-Cyrl-RS"/>
        </w:rPr>
        <w:t> </w:t>
      </w:r>
    </w:p>
    <w:p w:rsidR="00FF05BE" w:rsidRPr="00184DFA" w:rsidRDefault="00FF05BE" w:rsidP="006E7E3C">
      <w:pPr>
        <w:spacing w:line="240" w:lineRule="auto"/>
        <w:jc w:val="both"/>
        <w:rPr>
          <w:rFonts w:eastAsia="Times New Roman"/>
        </w:rPr>
      </w:pPr>
      <w:r w:rsidRPr="00184DFA">
        <w:rPr>
          <w:rFonts w:eastAsia="Times New Roman"/>
          <w:lang w:val="sr-Cyrl-RS"/>
        </w:rPr>
        <w:t>1. Неопозиву и безусловну банкарску гаранцију за повраћај аванса у износу од 30% уговорене цене са ПДВ-ом, плативу на први позив, без приговора, са роком важности најмање 30 дана дуже од уговореног рока за извршење радова.</w:t>
      </w:r>
    </w:p>
    <w:p w:rsidR="00FF05BE" w:rsidRPr="00184DFA" w:rsidRDefault="00FF05BE" w:rsidP="006E7E3C">
      <w:pPr>
        <w:spacing w:line="240" w:lineRule="auto"/>
        <w:jc w:val="both"/>
        <w:rPr>
          <w:rFonts w:eastAsia="Times New Roman"/>
        </w:rPr>
      </w:pPr>
      <w:r w:rsidRPr="00184DFA">
        <w:rPr>
          <w:rFonts w:eastAsia="Times New Roman"/>
          <w:lang w:val="sr-Cyrl-RS"/>
        </w:rPr>
        <w:t>2</w:t>
      </w:r>
      <w:r w:rsidRPr="00184DFA">
        <w:rPr>
          <w:rFonts w:eastAsia="Times New Roman"/>
        </w:rPr>
        <w:t xml:space="preserve">. </w:t>
      </w:r>
      <w:r w:rsidRPr="00184DFA">
        <w:rPr>
          <w:rFonts w:eastAsia="Times New Roman"/>
          <w:lang w:val="sr-Cyrl-RS"/>
        </w:rPr>
        <w:t> Н</w:t>
      </w:r>
      <w:r w:rsidRPr="00184DFA">
        <w:rPr>
          <w:rFonts w:eastAsia="Times New Roman"/>
        </w:rPr>
        <w:t xml:space="preserve">еопозиву и безусловну банкарску гаранцију за добро извршење посла, са обавезом банке, у висини од </w:t>
      </w:r>
      <w:r w:rsidRPr="00184DFA">
        <w:rPr>
          <w:rFonts w:eastAsia="Times New Roman"/>
          <w:lang w:val="sr-Cyrl-RS"/>
        </w:rPr>
        <w:t>10</w:t>
      </w:r>
      <w:r w:rsidRPr="00184DFA">
        <w:rPr>
          <w:rFonts w:eastAsia="Times New Roman"/>
        </w:rPr>
        <w:t xml:space="preserve">% од укупне уговорене цене, </w:t>
      </w:r>
      <w:r w:rsidRPr="00184DFA">
        <w:rPr>
          <w:rFonts w:eastAsia="Times New Roman"/>
          <w:lang w:val="sr-Cyrl-RS"/>
        </w:rPr>
        <w:t>без</w:t>
      </w:r>
      <w:r w:rsidRPr="00184DFA">
        <w:rPr>
          <w:rFonts w:eastAsia="Times New Roman"/>
        </w:rPr>
        <w:t xml:space="preserve"> ПДВ</w:t>
      </w:r>
      <w:r w:rsidRPr="00184DFA">
        <w:rPr>
          <w:rFonts w:eastAsia="Times New Roman"/>
          <w:lang w:val="sr-Cyrl-CS"/>
        </w:rPr>
        <w:t>-</w:t>
      </w:r>
      <w:r w:rsidRPr="00184DFA">
        <w:rPr>
          <w:rFonts w:eastAsia="Times New Roman"/>
          <w:lang w:val="sr-Cyrl-RS"/>
        </w:rPr>
        <w:t>а</w:t>
      </w:r>
      <w:r w:rsidRPr="00184DFA">
        <w:rPr>
          <w:rFonts w:eastAsia="Times New Roman"/>
        </w:rPr>
        <w:t xml:space="preserve">, плативу на први позив, без приговора, са роком важности </w:t>
      </w:r>
      <w:r w:rsidRPr="00184DFA">
        <w:rPr>
          <w:rFonts w:eastAsia="Times New Roman"/>
          <w:lang w:val="sr-Cyrl-RS"/>
        </w:rPr>
        <w:t>30</w:t>
      </w:r>
      <w:r w:rsidRPr="00184DFA">
        <w:rPr>
          <w:rFonts w:eastAsia="Times New Roman"/>
        </w:rPr>
        <w:t xml:space="preserve"> дана дуже од дана истека рока за коначно извршење посла. Ако се за време трајања уговора промене рокови за извршење уговорне обавезе, важност банкарске гаранције за добро извршење посла мора да се продужи. Наручилац ће уновчити банкарску гаранцију за добро извршење посла у </w:t>
      </w:r>
      <w:r w:rsidRPr="00184DFA">
        <w:rPr>
          <w:rFonts w:eastAsia="Times New Roman"/>
        </w:rPr>
        <w:lastRenderedPageBreak/>
        <w:t>случају да понуђач не буде извршавао своје уговорне обавезе у роковима и на начин предвиђен уговором.</w:t>
      </w:r>
      <w:r w:rsidRPr="00184DFA">
        <w:rPr>
          <w:rFonts w:eastAsia="Times New Roman"/>
          <w:lang w:val="sr-Cyrl-CS"/>
        </w:rPr>
        <w:t xml:space="preserve"> </w:t>
      </w:r>
    </w:p>
    <w:p w:rsidR="00FF05BE" w:rsidRPr="00184DFA" w:rsidRDefault="00FF05BE" w:rsidP="006E7E3C">
      <w:pPr>
        <w:spacing w:line="240" w:lineRule="auto"/>
        <w:jc w:val="both"/>
        <w:rPr>
          <w:rFonts w:eastAsia="Times New Roman"/>
        </w:rPr>
      </w:pPr>
      <w:r w:rsidRPr="00184DFA">
        <w:rPr>
          <w:rFonts w:eastAsia="Times New Roman"/>
          <w:lang w:val="sr-Cyrl-CS"/>
        </w:rPr>
        <w:t>Поднета банкарска гаранција не може да садржи додатне услове за исплату, краће рокове, мањи износ или промењену месну надлежност за решавање спорова.“</w:t>
      </w:r>
    </w:p>
    <w:p w:rsidR="00FF05BE" w:rsidRPr="00184DFA" w:rsidRDefault="00FF05BE" w:rsidP="006E7E3C">
      <w:pPr>
        <w:spacing w:line="240" w:lineRule="auto"/>
        <w:jc w:val="both"/>
        <w:rPr>
          <w:rFonts w:eastAsia="Times New Roman"/>
        </w:rPr>
      </w:pPr>
      <w:r w:rsidRPr="00184DFA">
        <w:rPr>
          <w:rFonts w:eastAsia="Times New Roman"/>
          <w:lang w:val="ru-RU"/>
        </w:rPr>
        <w:t> </w:t>
      </w:r>
    </w:p>
    <w:p w:rsidR="00FF05BE" w:rsidRPr="00184DFA" w:rsidRDefault="00FF05BE" w:rsidP="006E7E3C">
      <w:pPr>
        <w:spacing w:line="240" w:lineRule="auto"/>
        <w:jc w:val="both"/>
        <w:rPr>
          <w:rFonts w:eastAsia="Times New Roman"/>
        </w:rPr>
      </w:pPr>
      <w:r w:rsidRPr="00184DFA">
        <w:rPr>
          <w:rFonts w:eastAsia="Times New Roman"/>
          <w:lang w:val="ru-RU"/>
        </w:rPr>
        <w:t>Молимо Вас да нам одговорите да ли понуђач доставља наведена средства финансијског обезбеђења приликом потписивања  уговора или у року од најкасније 10 дана од дана потписивања уговора те да у складу са тим извршите измену конкурсне документације?</w:t>
      </w:r>
    </w:p>
    <w:p w:rsidR="00FF05BE" w:rsidRPr="00184DFA" w:rsidRDefault="00FF05BE" w:rsidP="006E7E3C">
      <w:pPr>
        <w:spacing w:line="240" w:lineRule="auto"/>
        <w:jc w:val="both"/>
        <w:rPr>
          <w:rFonts w:eastAsia="Times New Roman"/>
        </w:rPr>
      </w:pPr>
      <w:r w:rsidRPr="00184DFA">
        <w:rPr>
          <w:rFonts w:eastAsia="Times New Roman"/>
          <w:lang w:val="ru-RU"/>
        </w:rPr>
        <w:t> </w:t>
      </w:r>
    </w:p>
    <w:p w:rsidR="00FF05BE" w:rsidRPr="00184DFA" w:rsidRDefault="00FF05BE" w:rsidP="006E7E3C">
      <w:pPr>
        <w:spacing w:line="240" w:lineRule="auto"/>
        <w:jc w:val="both"/>
        <w:rPr>
          <w:rFonts w:eastAsia="Times New Roman"/>
        </w:rPr>
      </w:pPr>
      <w:r w:rsidRPr="00184DFA">
        <w:rPr>
          <w:rFonts w:eastAsia="Times New Roman"/>
          <w:b/>
          <w:bCs/>
          <w:lang w:val="ru-RU"/>
        </w:rPr>
        <w:t>Питање V:</w:t>
      </w:r>
    </w:p>
    <w:p w:rsidR="00FF05BE" w:rsidRPr="00184DFA" w:rsidRDefault="00FF05BE" w:rsidP="006E7E3C">
      <w:pPr>
        <w:spacing w:line="240" w:lineRule="auto"/>
        <w:jc w:val="both"/>
        <w:rPr>
          <w:rFonts w:eastAsia="Times New Roman"/>
        </w:rPr>
      </w:pPr>
      <w:r w:rsidRPr="00184DFA">
        <w:rPr>
          <w:rFonts w:eastAsia="Times New Roman"/>
          <w:b/>
          <w:bCs/>
          <w:lang w:val="ru-RU"/>
        </w:rPr>
        <w:t> </w:t>
      </w:r>
    </w:p>
    <w:p w:rsidR="00FF05BE" w:rsidRPr="00184DFA" w:rsidRDefault="00FF05BE" w:rsidP="006E7E3C">
      <w:pPr>
        <w:spacing w:line="240" w:lineRule="auto"/>
        <w:jc w:val="both"/>
        <w:rPr>
          <w:rFonts w:eastAsia="Times New Roman"/>
        </w:rPr>
      </w:pPr>
      <w:r w:rsidRPr="00184DFA">
        <w:rPr>
          <w:rFonts w:eastAsia="Times New Roman"/>
          <w:b/>
          <w:bCs/>
          <w:lang w:val="ru-RU"/>
        </w:rPr>
        <w:t>На страни 19/60 под тачком 2. Наручилац је навео:</w:t>
      </w:r>
    </w:p>
    <w:p w:rsidR="00FF05BE" w:rsidRPr="00184DFA" w:rsidRDefault="00FF05BE" w:rsidP="006E7E3C">
      <w:pPr>
        <w:spacing w:line="240" w:lineRule="auto"/>
        <w:jc w:val="both"/>
        <w:rPr>
          <w:rFonts w:eastAsia="Times New Roman"/>
        </w:rPr>
      </w:pPr>
      <w:r w:rsidRPr="00184DFA">
        <w:rPr>
          <w:rFonts w:eastAsia="Times New Roman"/>
          <w:b/>
          <w:bCs/>
          <w:lang w:val="sr-Cyrl-CS"/>
        </w:rPr>
        <w:t>„Да располаже неопходним</w:t>
      </w:r>
      <w:r w:rsidRPr="00184DFA">
        <w:rPr>
          <w:rFonts w:eastAsia="Times New Roman"/>
          <w:lang w:val="sr-Cyrl-CS"/>
        </w:rPr>
        <w:t xml:space="preserve"> </w:t>
      </w:r>
      <w:r w:rsidRPr="00184DFA">
        <w:rPr>
          <w:rFonts w:eastAsia="Times New Roman"/>
          <w:b/>
          <w:bCs/>
          <w:lang w:val="sr-Cyrl-CS"/>
        </w:rPr>
        <w:t>пословним капацитетом, и то:</w:t>
      </w:r>
    </w:p>
    <w:p w:rsidR="00FF05BE" w:rsidRPr="00184DFA" w:rsidRDefault="00FF05BE" w:rsidP="006E7E3C">
      <w:pPr>
        <w:spacing w:line="240" w:lineRule="auto"/>
        <w:jc w:val="both"/>
        <w:rPr>
          <w:rFonts w:eastAsia="Times New Roman"/>
        </w:rPr>
      </w:pPr>
      <w:r w:rsidRPr="00184DFA">
        <w:rPr>
          <w:rFonts w:eastAsia="Times New Roman"/>
          <w:b/>
          <w:bCs/>
          <w:lang w:val="sr-Cyrl-CS"/>
        </w:rPr>
        <w:t> </w:t>
      </w:r>
    </w:p>
    <w:p w:rsidR="00FF05BE" w:rsidRPr="00184DFA" w:rsidRDefault="00FF05BE" w:rsidP="006E7E3C">
      <w:pPr>
        <w:spacing w:line="240" w:lineRule="auto"/>
        <w:jc w:val="both"/>
        <w:rPr>
          <w:rFonts w:eastAsia="Times New Roman"/>
        </w:rPr>
      </w:pPr>
      <w:r w:rsidRPr="00184DFA">
        <w:rPr>
          <w:rFonts w:eastAsia="Times New Roman"/>
          <w:b/>
          <w:bCs/>
          <w:lang w:val="sr-Cyrl-CS"/>
        </w:rPr>
        <w:t xml:space="preserve">А. </w:t>
      </w:r>
      <w:r w:rsidRPr="00184DFA">
        <w:rPr>
          <w:rFonts w:eastAsia="Times New Roman"/>
          <w:lang w:val="sr-Cyrl-CS"/>
        </w:rPr>
        <w:t>да је понуђач у последњих пет година извео радове на реконструкцији и/или санацији и/или изградњи саобраћајница у вредности од најмање 300.000.000,00 динара (без ПДВ-а);</w:t>
      </w:r>
    </w:p>
    <w:p w:rsidR="00FF05BE" w:rsidRPr="00184DFA" w:rsidRDefault="00FF05BE" w:rsidP="006E7E3C">
      <w:pPr>
        <w:spacing w:line="240" w:lineRule="auto"/>
        <w:jc w:val="both"/>
        <w:rPr>
          <w:rFonts w:eastAsia="Times New Roman"/>
        </w:rPr>
      </w:pPr>
      <w:r w:rsidRPr="00184DFA">
        <w:rPr>
          <w:rFonts w:eastAsia="Times New Roman"/>
          <w:lang w:val="sr-Cyrl-CS"/>
        </w:rPr>
        <w:t>НАПОМЕНА: Под термином „последњих пет година“ подразумева се период од пет година уназад од дана објављивања позива за подношење понуда.</w:t>
      </w:r>
    </w:p>
    <w:p w:rsidR="00FF05BE" w:rsidRPr="00184DFA" w:rsidRDefault="00FF05BE" w:rsidP="006E7E3C">
      <w:pPr>
        <w:spacing w:line="240" w:lineRule="auto"/>
        <w:jc w:val="both"/>
        <w:rPr>
          <w:rFonts w:eastAsia="Times New Roman"/>
        </w:rPr>
      </w:pPr>
      <w:r w:rsidRPr="00184DFA">
        <w:rPr>
          <w:rFonts w:eastAsia="Times New Roman"/>
          <w:lang w:val="sr-Cyrl-CS"/>
        </w:rPr>
        <w:t> </w:t>
      </w:r>
    </w:p>
    <w:p w:rsidR="00FF05BE" w:rsidRPr="00184DFA" w:rsidRDefault="00FF05BE" w:rsidP="006E7E3C">
      <w:pPr>
        <w:spacing w:line="240" w:lineRule="auto"/>
        <w:jc w:val="both"/>
        <w:rPr>
          <w:rFonts w:eastAsia="Times New Roman"/>
        </w:rPr>
      </w:pPr>
      <w:r w:rsidRPr="00184DFA">
        <w:rPr>
          <w:rFonts w:eastAsia="Times New Roman"/>
          <w:lang w:val="sr-Cyrl-CS"/>
        </w:rPr>
        <w:t>Доказ:</w:t>
      </w:r>
    </w:p>
    <w:p w:rsidR="00FF05BE" w:rsidRPr="00184DFA" w:rsidRDefault="00FF05BE" w:rsidP="006E7E3C">
      <w:pPr>
        <w:spacing w:line="240" w:lineRule="auto"/>
        <w:jc w:val="both"/>
        <w:rPr>
          <w:rFonts w:eastAsia="Times New Roman"/>
        </w:rPr>
      </w:pPr>
      <w:r w:rsidRPr="00184DFA">
        <w:rPr>
          <w:rFonts w:eastAsia="Times New Roman"/>
          <w:lang w:val="sr-Cyrl-CS"/>
        </w:rPr>
        <w:t>-        Потврда наручиоца, у смислу Закона о јавним набавкама, оверена од стране наручиоца (Образац у прилогу конкурсне документације).“</w:t>
      </w:r>
    </w:p>
    <w:p w:rsidR="00FF05BE" w:rsidRPr="00184DFA" w:rsidRDefault="00FF05BE" w:rsidP="006E7E3C">
      <w:pPr>
        <w:spacing w:line="240" w:lineRule="auto"/>
        <w:jc w:val="both"/>
        <w:rPr>
          <w:rFonts w:eastAsia="Times New Roman"/>
        </w:rPr>
      </w:pPr>
      <w:r w:rsidRPr="00184DFA">
        <w:rPr>
          <w:rFonts w:eastAsia="Times New Roman"/>
          <w:b/>
          <w:bCs/>
          <w:lang w:val="ru-RU"/>
        </w:rPr>
        <w:t> </w:t>
      </w:r>
    </w:p>
    <w:p w:rsidR="00FF05BE" w:rsidRPr="00184DFA" w:rsidRDefault="00FF05BE" w:rsidP="006E7E3C">
      <w:pPr>
        <w:spacing w:line="240" w:lineRule="auto"/>
        <w:jc w:val="both"/>
        <w:rPr>
          <w:rFonts w:eastAsia="Times New Roman"/>
        </w:rPr>
      </w:pPr>
      <w:r w:rsidRPr="00184DFA">
        <w:rPr>
          <w:rFonts w:eastAsia="Times New Roman"/>
          <w:lang w:val="sr-Cyrl-RS"/>
        </w:rPr>
        <w:t>С обзиром да је захтевана референца преко 3 пута већа од процењене вредности јавне набавке, сматрамо да је превисока и дискриминаторска у складу са чланом 76. Закона о Јавним набавкама који каже да Наручилац одређује услове за учешће у поступку тако да ти услови не дискриминишу понуђаче и да су у логичкој вези са предметом Јавне набавке, те Вас у складу са тим молимо да извршите измену конкурсне документације.</w:t>
      </w:r>
    </w:p>
    <w:p w:rsidR="00FF05BE" w:rsidRPr="00184DFA" w:rsidRDefault="00FF05BE" w:rsidP="006E7E3C">
      <w:pPr>
        <w:spacing w:line="240" w:lineRule="auto"/>
      </w:pPr>
    </w:p>
    <w:p w:rsidR="00023B8C" w:rsidRPr="00184DFA" w:rsidRDefault="00023B8C" w:rsidP="006E7E3C">
      <w:pPr>
        <w:spacing w:line="240" w:lineRule="auto"/>
        <w:jc w:val="both"/>
        <w:rPr>
          <w:lang w:val="sr-Cyrl-CS"/>
        </w:rPr>
      </w:pPr>
      <w:r w:rsidRPr="00184DFA">
        <w:rPr>
          <w:lang w:val="sr-Cyrl-CS"/>
        </w:rPr>
        <w:t xml:space="preserve">Наручилац у складу са чланом 63. </w:t>
      </w:r>
      <w:r w:rsidR="00E811DC" w:rsidRPr="00184DFA">
        <w:rPr>
          <w:lang w:val="sr-Cyrl-RS"/>
        </w:rPr>
        <w:t>с</w:t>
      </w:r>
      <w:r w:rsidRPr="00184DFA">
        <w:rPr>
          <w:lang w:val="sr-Cyrl-CS"/>
        </w:rPr>
        <w:t>тав 3. Закона о јавним набавкама даје следећ</w:t>
      </w:r>
      <w:r w:rsidR="00FF05BE" w:rsidRPr="00184DFA">
        <w:t>e</w:t>
      </w:r>
      <w:r w:rsidRPr="00184DFA">
        <w:rPr>
          <w:lang w:val="sr-Cyrl-CS"/>
        </w:rPr>
        <w:t xml:space="preserve"> одговор</w:t>
      </w:r>
      <w:r w:rsidR="00FF05BE" w:rsidRPr="00184DFA">
        <w:t>e</w:t>
      </w:r>
      <w:r w:rsidRPr="00184DFA">
        <w:rPr>
          <w:lang w:val="sr-Cyrl-CS"/>
        </w:rPr>
        <w:t>:</w:t>
      </w:r>
    </w:p>
    <w:p w:rsidR="00023B8C" w:rsidRPr="00184DFA" w:rsidRDefault="00023B8C" w:rsidP="006E7E3C">
      <w:pPr>
        <w:spacing w:line="240" w:lineRule="auto"/>
        <w:jc w:val="both"/>
      </w:pPr>
    </w:p>
    <w:p w:rsidR="00FF05BE" w:rsidRPr="00184DFA" w:rsidRDefault="00FF05BE" w:rsidP="006E7E3C">
      <w:pPr>
        <w:spacing w:line="240" w:lineRule="auto"/>
        <w:jc w:val="both"/>
        <w:rPr>
          <w:lang w:val="sr-Cyrl-RS"/>
        </w:rPr>
      </w:pPr>
      <w:r w:rsidRPr="00184DFA">
        <w:t>I</w:t>
      </w:r>
      <w:r w:rsidR="00186BCC" w:rsidRPr="00184DFA">
        <w:rPr>
          <w:lang w:val="sr-Cyrl-RS"/>
        </w:rPr>
        <w:tab/>
      </w:r>
      <w:r w:rsidR="00184DFA">
        <w:rPr>
          <w:lang w:val="sr-Cyrl-RS"/>
        </w:rPr>
        <w:t xml:space="preserve">Након прослеђеног питања пројектантској кући која је израдила пројекат предметног пута одговор вам преносимо у целости: „Израђује се асфалтна мешавина </w:t>
      </w:r>
      <w:r w:rsidR="00184DFA">
        <w:t>BNS 22</w:t>
      </w:r>
      <w:r w:rsidR="00184DFA">
        <w:rPr>
          <w:lang w:val="sr-Cyrl-RS"/>
        </w:rPr>
        <w:t xml:space="preserve"> – рециклирани са мин. 25% струганог асфалта. У техничким условима датим у пројекту за извођење је то изостављено и биће допуњено описом датим у прилогу.“</w:t>
      </w:r>
    </w:p>
    <w:p w:rsidR="00186BCC" w:rsidRPr="00184DFA" w:rsidRDefault="00186BCC" w:rsidP="006E7E3C">
      <w:pPr>
        <w:spacing w:line="240" w:lineRule="auto"/>
        <w:jc w:val="both"/>
        <w:rPr>
          <w:lang w:val="sr-Cyrl-RS"/>
        </w:rPr>
      </w:pPr>
    </w:p>
    <w:p w:rsidR="00FF05BE" w:rsidRPr="00184DFA" w:rsidRDefault="00FF05BE" w:rsidP="006E7E3C">
      <w:pPr>
        <w:spacing w:line="240" w:lineRule="auto"/>
        <w:jc w:val="both"/>
        <w:rPr>
          <w:lang w:val="sr-Cyrl-RS"/>
        </w:rPr>
      </w:pPr>
      <w:r w:rsidRPr="00184DFA">
        <w:t>II</w:t>
      </w:r>
      <w:r w:rsidR="00186BCC" w:rsidRPr="00184DFA">
        <w:rPr>
          <w:lang w:val="sr-Cyrl-RS"/>
        </w:rPr>
        <w:tab/>
      </w:r>
      <w:r w:rsidR="00184DFA">
        <w:rPr>
          <w:lang w:val="sr-Cyrl-RS"/>
        </w:rPr>
        <w:t>Након прослеђеног питања пројектантској кући која је израдила пројекат предметног пута одговор вам преносимо у целости:</w:t>
      </w:r>
      <w:r w:rsidR="00184DFA">
        <w:rPr>
          <w:lang w:val="sr-Cyrl-RS"/>
        </w:rPr>
        <w:t xml:space="preserve"> „Предмет изградње је локални пут, слој </w:t>
      </w:r>
      <w:r w:rsidR="00184DFA">
        <w:t>BNS 22</w:t>
      </w:r>
      <w:r w:rsidR="00184DFA">
        <w:rPr>
          <w:lang w:val="sr-Cyrl-RS"/>
        </w:rPr>
        <w:t>, рециклирани треба извести према допуњеним техничким условима који се налазе у прилогу. Употребом рециклираног асфалта се постижу два аспекта, еколошки и економски. Обзиром да општина Опово поседује потребну количину рециклираног асфалта тиме се постиже економски ефекат. Еколошки ефекат се постиже смањивањем површина за депоновање материјала и смањивањем коришћења необновљивих ресурса који се користе у процесу производње асфалта.“</w:t>
      </w:r>
    </w:p>
    <w:p w:rsidR="00186BCC" w:rsidRPr="00184DFA" w:rsidRDefault="00186BCC" w:rsidP="006E7E3C">
      <w:pPr>
        <w:spacing w:line="240" w:lineRule="auto"/>
        <w:jc w:val="both"/>
        <w:rPr>
          <w:lang w:val="sr-Cyrl-RS"/>
        </w:rPr>
      </w:pPr>
    </w:p>
    <w:p w:rsidR="00FF05BE" w:rsidRDefault="00FF05BE" w:rsidP="006E7E3C">
      <w:pPr>
        <w:spacing w:line="240" w:lineRule="auto"/>
        <w:jc w:val="both"/>
        <w:rPr>
          <w:lang w:val="sr-Cyrl-RS"/>
        </w:rPr>
      </w:pPr>
      <w:r w:rsidRPr="00184DFA">
        <w:t>III</w:t>
      </w:r>
      <w:r w:rsidR="00186BCC" w:rsidRPr="00184DFA">
        <w:rPr>
          <w:lang w:val="sr-Cyrl-RS"/>
        </w:rPr>
        <w:tab/>
      </w:r>
      <w:r w:rsidR="00184DFA">
        <w:rPr>
          <w:lang w:val="sr-Cyrl-RS"/>
        </w:rPr>
        <w:t>Наведени технички капацитети потребни су из следећих разлога:</w:t>
      </w:r>
    </w:p>
    <w:p w:rsidR="00184DFA" w:rsidRDefault="00184DFA" w:rsidP="006E7E3C">
      <w:pPr>
        <w:pStyle w:val="ListParagraph"/>
        <w:numPr>
          <w:ilvl w:val="0"/>
          <w:numId w:val="22"/>
        </w:numPr>
        <w:spacing w:line="240" w:lineRule="auto"/>
        <w:jc w:val="both"/>
        <w:rPr>
          <w:lang w:val="sr-Cyrl-RS"/>
        </w:rPr>
      </w:pPr>
      <w:r>
        <w:rPr>
          <w:lang w:val="sr-Cyrl-RS"/>
        </w:rPr>
        <w:t>Цистерна за воду потребна је због квашења невезаних слојева при уградњи.</w:t>
      </w:r>
    </w:p>
    <w:p w:rsidR="00184DFA" w:rsidRPr="00184DFA" w:rsidRDefault="00184DFA" w:rsidP="006E7E3C">
      <w:pPr>
        <w:pStyle w:val="ListParagraph"/>
        <w:numPr>
          <w:ilvl w:val="0"/>
          <w:numId w:val="22"/>
        </w:numPr>
        <w:spacing w:line="240" w:lineRule="auto"/>
        <w:jc w:val="both"/>
        <w:rPr>
          <w:lang w:val="sr-Cyrl-RS"/>
        </w:rPr>
      </w:pPr>
      <w:r>
        <w:rPr>
          <w:lang w:val="sr-Cyrl-RS"/>
        </w:rPr>
        <w:t>Цистерна за гориво неопходна је за допуњавање радних машина обзиром да се предметна локација налази између два насељена места, где у близини нема бензинске пумпе.</w:t>
      </w:r>
    </w:p>
    <w:p w:rsidR="00186BCC" w:rsidRPr="00184DFA" w:rsidRDefault="00186BCC" w:rsidP="006E7E3C">
      <w:pPr>
        <w:spacing w:line="240" w:lineRule="auto"/>
        <w:jc w:val="both"/>
        <w:rPr>
          <w:lang w:val="sr-Cyrl-RS"/>
        </w:rPr>
      </w:pPr>
    </w:p>
    <w:p w:rsidR="00FF05BE" w:rsidRPr="00184DFA" w:rsidRDefault="00FF05BE" w:rsidP="006E7E3C">
      <w:pPr>
        <w:spacing w:line="240" w:lineRule="auto"/>
        <w:jc w:val="both"/>
        <w:rPr>
          <w:lang w:val="sr-Cyrl-RS"/>
        </w:rPr>
      </w:pPr>
      <w:r w:rsidRPr="00184DFA">
        <w:lastRenderedPageBreak/>
        <w:t>IV</w:t>
      </w:r>
      <w:r w:rsidR="00186BCC" w:rsidRPr="00184DFA">
        <w:rPr>
          <w:lang w:val="sr-Cyrl-RS"/>
        </w:rPr>
        <w:tab/>
        <w:t>У складу са постављеним питањем наручилац ће извршити измену конкурсне документације у члану 7. Модела уговора.</w:t>
      </w:r>
    </w:p>
    <w:p w:rsidR="00FF05BE" w:rsidRPr="00184DFA" w:rsidRDefault="00FF05BE" w:rsidP="006E7E3C">
      <w:pPr>
        <w:spacing w:line="240" w:lineRule="auto"/>
        <w:jc w:val="both"/>
        <w:rPr>
          <w:lang w:val="sr-Cyrl-RS"/>
        </w:rPr>
      </w:pPr>
    </w:p>
    <w:p w:rsidR="00FF05BE" w:rsidRPr="00184DFA" w:rsidRDefault="00FF05BE" w:rsidP="006E7E3C">
      <w:pPr>
        <w:spacing w:line="240" w:lineRule="auto"/>
        <w:jc w:val="both"/>
        <w:rPr>
          <w:lang w:val="sr-Cyrl-RS"/>
        </w:rPr>
      </w:pPr>
      <w:r w:rsidRPr="00184DFA">
        <w:t>V</w:t>
      </w:r>
      <w:r w:rsidR="00186BCC" w:rsidRPr="00184DFA">
        <w:rPr>
          <w:lang w:val="sr-Cyrl-RS"/>
        </w:rPr>
        <w:tab/>
        <w:t>На основу члана 77. став 2. тачка 1) – доказивање испуњености услова, а сходно члану 76. став 2. наручилац сматра да услови нису дискриминаторски и да захтевана референца није превисока, обзиром да је дата за период од пет година уназад од дана објављивања позива за подношење понуда.</w:t>
      </w:r>
    </w:p>
    <w:p w:rsidR="00023B8C" w:rsidRPr="00184DFA" w:rsidRDefault="00703520" w:rsidP="006E7E3C">
      <w:pPr>
        <w:spacing w:line="240" w:lineRule="auto"/>
        <w:jc w:val="both"/>
        <w:rPr>
          <w:lang w:val="sr-Cyrl-RS"/>
        </w:rPr>
      </w:pPr>
      <w:r w:rsidRPr="00184DFA">
        <w:rPr>
          <w:lang w:val="sr-Cyrl-RS"/>
        </w:rPr>
        <w:tab/>
        <w:t>Сходно томе потенцијални понуђач мора да докаже да је извео радове на реконструкцији и/или санацији и/или изградњи саобраћајница у просеку на годишњем нивоу у износу од 40.000.000,00 динара.</w:t>
      </w:r>
    </w:p>
    <w:p w:rsidR="00023B8C" w:rsidRPr="00184DFA" w:rsidRDefault="00023B8C" w:rsidP="006E7E3C">
      <w:pPr>
        <w:spacing w:line="240" w:lineRule="auto"/>
        <w:rPr>
          <w:lang w:val="sr-Cyrl-RS"/>
        </w:rPr>
      </w:pPr>
    </w:p>
    <w:p w:rsidR="00184DFA" w:rsidRPr="006E7E3C" w:rsidRDefault="00184DFA" w:rsidP="006E7E3C">
      <w:pPr>
        <w:spacing w:line="240" w:lineRule="auto"/>
        <w:jc w:val="center"/>
        <w:rPr>
          <w:b/>
          <w:lang w:val="sr-Cyrl-RS"/>
        </w:rPr>
      </w:pPr>
      <w:r w:rsidRPr="006E7E3C">
        <w:rPr>
          <w:b/>
          <w:lang w:val="sr-Cyrl-RS"/>
        </w:rPr>
        <w:t xml:space="preserve">ПРИЛОГ УЗ ПИТАЊА </w:t>
      </w:r>
      <w:r w:rsidRPr="006E7E3C">
        <w:rPr>
          <w:b/>
        </w:rPr>
        <w:t xml:space="preserve">I </w:t>
      </w:r>
      <w:r w:rsidRPr="006E7E3C">
        <w:rPr>
          <w:b/>
          <w:lang w:val="sr-Cyrl-RS"/>
        </w:rPr>
        <w:t xml:space="preserve">И </w:t>
      </w:r>
      <w:r w:rsidRPr="006E7E3C">
        <w:rPr>
          <w:b/>
        </w:rPr>
        <w:t>II</w:t>
      </w:r>
    </w:p>
    <w:p w:rsidR="00184DFA" w:rsidRPr="00184DFA" w:rsidRDefault="00184DFA" w:rsidP="006E7E3C">
      <w:pPr>
        <w:spacing w:line="240" w:lineRule="auto"/>
        <w:rPr>
          <w:lang w:val="sr-Cyrl-RS"/>
        </w:rPr>
      </w:pPr>
    </w:p>
    <w:p w:rsidR="00184DFA" w:rsidRPr="00184DFA" w:rsidRDefault="00184DFA" w:rsidP="006E7E3C">
      <w:pPr>
        <w:pStyle w:val="Heading1"/>
        <w:spacing w:before="0" w:line="240" w:lineRule="auto"/>
        <w:rPr>
          <w:rFonts w:ascii="Times New Roman" w:eastAsia="Times New Roman" w:hAnsi="Times New Roman" w:cs="Times New Roman"/>
          <w:caps w:val="0"/>
          <w:snapToGrid w:val="0"/>
          <w:kern w:val="28"/>
          <w:sz w:val="24"/>
          <w:szCs w:val="24"/>
        </w:rPr>
      </w:pPr>
      <w:bookmarkStart w:id="0" w:name="_Toc497308377"/>
      <w:r w:rsidRPr="00184DFA">
        <w:rPr>
          <w:rFonts w:ascii="Times New Roman" w:eastAsia="Times New Roman" w:hAnsi="Times New Roman" w:cs="Times New Roman"/>
          <w:caps w:val="0"/>
          <w:kern w:val="28"/>
          <w:sz w:val="24"/>
          <w:szCs w:val="24"/>
          <w:lang w:val="sr-Latn-RS"/>
        </w:rPr>
        <w:t>3.02</w:t>
      </w:r>
      <w:r w:rsidRPr="00184DFA">
        <w:rPr>
          <w:rFonts w:ascii="Times New Roman" w:eastAsia="Times New Roman" w:hAnsi="Times New Roman" w:cs="Times New Roman"/>
          <w:caps w:val="0"/>
          <w:kern w:val="28"/>
          <w:sz w:val="24"/>
          <w:szCs w:val="24"/>
          <w:lang w:val="sr-Cyrl-RS"/>
        </w:rPr>
        <w:t>.</w:t>
      </w:r>
      <w:r w:rsidRPr="00184DFA">
        <w:rPr>
          <w:rFonts w:ascii="Times New Roman" w:eastAsia="Times New Roman" w:hAnsi="Times New Roman" w:cs="Times New Roman"/>
          <w:caps w:val="0"/>
          <w:sz w:val="24"/>
          <w:szCs w:val="24"/>
          <w:lang w:val="sr-Cyrl-RS"/>
        </w:rPr>
        <w:t xml:space="preserve"> </w:t>
      </w:r>
      <w:r w:rsidRPr="00184DFA">
        <w:rPr>
          <w:rFonts w:ascii="Times New Roman" w:eastAsia="Times New Roman" w:hAnsi="Times New Roman" w:cs="Times New Roman"/>
          <w:caps w:val="0"/>
          <w:sz w:val="24"/>
          <w:szCs w:val="24"/>
          <w:lang w:val="ru-RU"/>
        </w:rPr>
        <w:t xml:space="preserve">БИТУМЕНИЗИРАНИ НОСЕЋИ  СЛОЈ БНС </w:t>
      </w:r>
      <w:r w:rsidRPr="00184DFA">
        <w:rPr>
          <w:rFonts w:ascii="Times New Roman" w:eastAsia="Times New Roman" w:hAnsi="Times New Roman" w:cs="Times New Roman"/>
          <w:caps w:val="0"/>
          <w:sz w:val="24"/>
          <w:szCs w:val="24"/>
        </w:rPr>
        <w:t>22</w:t>
      </w:r>
      <w:r w:rsidRPr="00184DFA">
        <w:rPr>
          <w:rFonts w:ascii="Times New Roman" w:eastAsia="Times New Roman" w:hAnsi="Times New Roman" w:cs="Times New Roman"/>
          <w:caps w:val="0"/>
          <w:sz w:val="24"/>
          <w:szCs w:val="24"/>
          <w:lang w:val="ru-RU"/>
        </w:rPr>
        <w:t xml:space="preserve"> сА </w:t>
      </w:r>
      <w:r w:rsidRPr="00184DFA">
        <w:rPr>
          <w:rFonts w:ascii="Times New Roman" w:eastAsia="Calibri" w:hAnsi="Times New Roman" w:cs="Times New Roman"/>
          <w:caps w:val="0"/>
          <w:snapToGrid w:val="0"/>
          <w:kern w:val="28"/>
          <w:sz w:val="24"/>
          <w:szCs w:val="24"/>
        </w:rPr>
        <w:t>СА</w:t>
      </w:r>
      <w:r w:rsidRPr="00184DFA">
        <w:rPr>
          <w:rFonts w:ascii="Times New Roman" w:eastAsia="Times New Roman" w:hAnsi="Times New Roman" w:cs="Times New Roman"/>
          <w:caps w:val="0"/>
          <w:snapToGrid w:val="0"/>
          <w:kern w:val="28"/>
          <w:sz w:val="24"/>
          <w:szCs w:val="24"/>
        </w:rPr>
        <w:t xml:space="preserve"> </w:t>
      </w:r>
      <w:r w:rsidRPr="00184DFA">
        <w:rPr>
          <w:rFonts w:ascii="Times New Roman" w:eastAsia="Calibri" w:hAnsi="Times New Roman" w:cs="Times New Roman"/>
          <w:caps w:val="0"/>
          <w:snapToGrid w:val="0"/>
          <w:kern w:val="28"/>
          <w:sz w:val="24"/>
          <w:szCs w:val="24"/>
        </w:rPr>
        <w:t>УПОТРЕБОМ</w:t>
      </w:r>
      <w:r w:rsidRPr="00184DFA">
        <w:rPr>
          <w:rFonts w:ascii="Times New Roman" w:eastAsia="Times New Roman" w:hAnsi="Times New Roman" w:cs="Times New Roman"/>
          <w:caps w:val="0"/>
          <w:snapToGrid w:val="0"/>
          <w:kern w:val="28"/>
          <w:sz w:val="24"/>
          <w:szCs w:val="24"/>
        </w:rPr>
        <w:t xml:space="preserve"> 25% </w:t>
      </w:r>
      <w:r w:rsidRPr="00184DFA">
        <w:rPr>
          <w:rFonts w:ascii="Times New Roman" w:eastAsia="Calibri" w:hAnsi="Times New Roman" w:cs="Times New Roman"/>
          <w:caps w:val="0"/>
          <w:snapToGrid w:val="0"/>
          <w:kern w:val="28"/>
          <w:sz w:val="24"/>
          <w:szCs w:val="24"/>
        </w:rPr>
        <w:t>СТРУГАНОГ</w:t>
      </w:r>
      <w:r w:rsidRPr="00184DFA">
        <w:rPr>
          <w:rFonts w:ascii="Times New Roman" w:eastAsia="Times New Roman" w:hAnsi="Times New Roman" w:cs="Times New Roman"/>
          <w:caps w:val="0"/>
          <w:snapToGrid w:val="0"/>
          <w:kern w:val="28"/>
          <w:sz w:val="24"/>
          <w:szCs w:val="24"/>
        </w:rPr>
        <w:t xml:space="preserve"> </w:t>
      </w:r>
    </w:p>
    <w:p w:rsidR="00184DFA" w:rsidRPr="00184DFA" w:rsidRDefault="00184DFA" w:rsidP="006E7E3C">
      <w:pPr>
        <w:pStyle w:val="Heading1"/>
        <w:spacing w:before="0" w:line="240" w:lineRule="auto"/>
        <w:rPr>
          <w:rFonts w:ascii="Times New Roman" w:eastAsia="Times New Roman" w:hAnsi="Times New Roman" w:cs="Times New Roman"/>
          <w:caps w:val="0"/>
          <w:sz w:val="24"/>
          <w:szCs w:val="24"/>
          <w:lang w:val="ru-RU"/>
        </w:rPr>
      </w:pPr>
      <w:r w:rsidRPr="00184DFA">
        <w:rPr>
          <w:rFonts w:ascii="Times New Roman" w:eastAsia="Calibri" w:hAnsi="Times New Roman" w:cs="Times New Roman"/>
          <w:caps w:val="0"/>
          <w:snapToGrid w:val="0"/>
          <w:kern w:val="28"/>
          <w:sz w:val="24"/>
          <w:szCs w:val="24"/>
        </w:rPr>
        <w:t>АСФАЛТА,</w:t>
      </w:r>
      <w:r w:rsidRPr="00184DFA">
        <w:rPr>
          <w:rFonts w:ascii="Times New Roman" w:eastAsia="Times New Roman" w:hAnsi="Times New Roman" w:cs="Times New Roman"/>
          <w:caps w:val="0"/>
          <w:sz w:val="24"/>
          <w:szCs w:val="24"/>
          <w:lang w:val="ru-RU"/>
        </w:rPr>
        <w:t xml:space="preserve"> </w:t>
      </w:r>
      <w:r w:rsidRPr="00184DFA">
        <w:rPr>
          <w:rFonts w:ascii="Times New Roman" w:eastAsia="Times New Roman" w:hAnsi="Times New Roman" w:cs="Times New Roman"/>
          <w:caps w:val="0"/>
          <w:sz w:val="24"/>
          <w:szCs w:val="24"/>
          <w:lang w:val="sr-Latn-RS"/>
        </w:rPr>
        <w:t>d</w:t>
      </w:r>
      <w:r w:rsidRPr="00184DFA">
        <w:rPr>
          <w:rFonts w:ascii="Times New Roman" w:eastAsia="Times New Roman" w:hAnsi="Times New Roman" w:cs="Times New Roman"/>
          <w:caps w:val="0"/>
          <w:sz w:val="24"/>
          <w:szCs w:val="24"/>
          <w:lang w:val="ru-RU"/>
        </w:rPr>
        <w:t>=</w:t>
      </w:r>
      <w:r w:rsidRPr="00184DFA">
        <w:rPr>
          <w:rFonts w:ascii="Times New Roman" w:eastAsia="Times New Roman" w:hAnsi="Times New Roman" w:cs="Times New Roman"/>
          <w:caps w:val="0"/>
          <w:sz w:val="24"/>
          <w:szCs w:val="24"/>
        </w:rPr>
        <w:t>8</w:t>
      </w:r>
      <w:r w:rsidRPr="00184DFA">
        <w:rPr>
          <w:rFonts w:ascii="Times New Roman" w:eastAsia="Times New Roman" w:hAnsi="Times New Roman" w:cs="Times New Roman"/>
          <w:caps w:val="0"/>
          <w:sz w:val="24"/>
          <w:szCs w:val="24"/>
          <w:lang w:val="ru-RU"/>
        </w:rPr>
        <w:t>cm</w:t>
      </w:r>
      <w:bookmarkEnd w:id="0"/>
    </w:p>
    <w:p w:rsidR="00184DFA" w:rsidRPr="00184DFA" w:rsidRDefault="00184DFA" w:rsidP="006E7E3C">
      <w:pPr>
        <w:keepNext/>
        <w:spacing w:line="240" w:lineRule="auto"/>
        <w:ind w:left="454" w:hanging="454"/>
        <w:jc w:val="both"/>
        <w:outlineLvl w:val="0"/>
        <w:rPr>
          <w:rFonts w:eastAsia="Times New Roman"/>
          <w:b/>
          <w:bCs/>
          <w:iCs/>
          <w:lang w:val="ru-RU"/>
        </w:rPr>
      </w:pPr>
      <w:bookmarkStart w:id="1" w:name="_Toc497308378"/>
      <w:r w:rsidRPr="00184DFA">
        <w:rPr>
          <w:rFonts w:eastAsia="Times New Roman"/>
          <w:b/>
          <w:bCs/>
          <w:iCs/>
          <w:lang w:val="sr-Cyrl-RS"/>
        </w:rPr>
        <w:t>4.</w:t>
      </w:r>
      <w:r w:rsidRPr="00184DFA">
        <w:rPr>
          <w:rFonts w:eastAsia="Times New Roman"/>
          <w:b/>
          <w:bCs/>
          <w:iCs/>
        </w:rPr>
        <w:t xml:space="preserve">1. </w:t>
      </w:r>
      <w:r w:rsidRPr="00184DFA">
        <w:rPr>
          <w:rFonts w:eastAsia="Times New Roman"/>
          <w:b/>
          <w:bCs/>
          <w:iCs/>
          <w:lang w:val="ru-RU"/>
        </w:rPr>
        <w:t>О п и с</w:t>
      </w:r>
      <w:bookmarkEnd w:id="1"/>
    </w:p>
    <w:p w:rsidR="00184DFA" w:rsidRPr="00184DFA" w:rsidRDefault="00184DFA" w:rsidP="006E7E3C">
      <w:pPr>
        <w:spacing w:line="240" w:lineRule="auto"/>
        <w:jc w:val="both"/>
        <w:rPr>
          <w:rFonts w:eastAsia="Times New Roman"/>
          <w:spacing w:val="-3"/>
          <w:lang w:val="ru-RU"/>
        </w:rPr>
      </w:pPr>
    </w:p>
    <w:p w:rsidR="00184DFA" w:rsidRPr="00184DFA" w:rsidRDefault="00184DFA" w:rsidP="006E7E3C">
      <w:pPr>
        <w:spacing w:line="240" w:lineRule="auto"/>
        <w:jc w:val="both"/>
        <w:rPr>
          <w:rFonts w:eastAsia="Times New Roman"/>
          <w:spacing w:val="-3"/>
          <w:lang w:val="ru-RU"/>
        </w:rPr>
      </w:pPr>
      <w:r w:rsidRPr="00184DFA">
        <w:rPr>
          <w:rFonts w:eastAsia="Times New Roman"/>
          <w:spacing w:val="-3"/>
          <w:lang w:val="ru-RU"/>
        </w:rPr>
        <w:t xml:space="preserve">Позиција обухвата набављање, справљање, уграђивање и збијање мешавине од гранулираног минералног материјала и битумена, у два слоја дебљине </w:t>
      </w:r>
      <w:r w:rsidRPr="00184DFA">
        <w:rPr>
          <w:rFonts w:eastAsia="Times New Roman"/>
          <w:bCs/>
          <w:kern w:val="32"/>
        </w:rPr>
        <w:t>8</w:t>
      </w:r>
      <w:r w:rsidRPr="00184DFA">
        <w:rPr>
          <w:rFonts w:eastAsia="Times New Roman"/>
          <w:bCs/>
          <w:kern w:val="32"/>
          <w:lang w:val="ru-RU"/>
        </w:rPr>
        <w:t>cm</w:t>
      </w:r>
      <w:r w:rsidRPr="00184DFA">
        <w:rPr>
          <w:rFonts w:eastAsia="Times New Roman"/>
          <w:spacing w:val="-3"/>
          <w:lang w:val="ru-RU"/>
        </w:rPr>
        <w:t>.</w:t>
      </w:r>
    </w:p>
    <w:p w:rsidR="00184DFA" w:rsidRPr="00184DFA" w:rsidRDefault="00184DFA" w:rsidP="006E7E3C">
      <w:pPr>
        <w:keepNext/>
        <w:spacing w:line="240" w:lineRule="auto"/>
        <w:jc w:val="both"/>
        <w:outlineLvl w:val="1"/>
        <w:rPr>
          <w:rFonts w:eastAsia="Times New Roman"/>
          <w:b/>
          <w:bCs/>
          <w:iCs/>
          <w:lang w:val="ru-RU"/>
        </w:rPr>
      </w:pPr>
      <w:bookmarkStart w:id="2" w:name="_Toc497308379"/>
      <w:r w:rsidRPr="00184DFA">
        <w:rPr>
          <w:rFonts w:eastAsia="Times New Roman"/>
          <w:b/>
          <w:bCs/>
          <w:iCs/>
          <w:lang w:val="sr-Cyrl-RS"/>
        </w:rPr>
        <w:t>4.</w:t>
      </w:r>
      <w:r w:rsidRPr="00184DFA">
        <w:rPr>
          <w:rFonts w:eastAsia="Times New Roman"/>
          <w:b/>
          <w:bCs/>
          <w:iCs/>
        </w:rPr>
        <w:t xml:space="preserve">2. </w:t>
      </w:r>
      <w:r w:rsidRPr="00184DFA">
        <w:rPr>
          <w:rFonts w:eastAsia="Times New Roman"/>
          <w:b/>
          <w:bCs/>
          <w:iCs/>
          <w:lang w:val="ru-RU"/>
        </w:rPr>
        <w:t>Основни материјали</w:t>
      </w:r>
      <w:bookmarkEnd w:id="2"/>
    </w:p>
    <w:p w:rsidR="00184DFA" w:rsidRPr="00184DFA" w:rsidRDefault="00184DFA" w:rsidP="006E7E3C">
      <w:pPr>
        <w:spacing w:line="240" w:lineRule="auto"/>
        <w:jc w:val="both"/>
        <w:rPr>
          <w:rFonts w:eastAsia="Times New Roman"/>
          <w:spacing w:val="-3"/>
          <w:lang w:val="ru-RU"/>
        </w:rPr>
      </w:pPr>
    </w:p>
    <w:p w:rsidR="00184DFA" w:rsidRPr="00184DFA" w:rsidRDefault="00184DFA" w:rsidP="006E7E3C">
      <w:pPr>
        <w:spacing w:line="240" w:lineRule="auto"/>
        <w:jc w:val="both"/>
        <w:rPr>
          <w:rFonts w:eastAsia="Times New Roman"/>
          <w:spacing w:val="-3"/>
          <w:lang w:val="ru-RU"/>
        </w:rPr>
      </w:pPr>
      <w:r w:rsidRPr="00184DFA">
        <w:rPr>
          <w:rFonts w:eastAsia="Times New Roman"/>
          <w:spacing w:val="-3"/>
          <w:lang w:val="ru-RU"/>
        </w:rPr>
        <w:t>За израду горњег носећег слоја од битуменизираног материјала треба применити следеће основне материјале:</w:t>
      </w:r>
    </w:p>
    <w:p w:rsidR="00184DFA" w:rsidRPr="00184DFA" w:rsidRDefault="00184DFA" w:rsidP="006E7E3C">
      <w:pPr>
        <w:spacing w:line="240" w:lineRule="auto"/>
        <w:jc w:val="both"/>
        <w:rPr>
          <w:rFonts w:eastAsia="Times New Roman"/>
          <w:spacing w:val="-3"/>
          <w:lang w:val="ru-RU"/>
        </w:rPr>
      </w:pPr>
    </w:p>
    <w:p w:rsidR="00184DFA" w:rsidRPr="00184DFA" w:rsidRDefault="00184DFA" w:rsidP="006E7E3C">
      <w:pPr>
        <w:widowControl w:val="0"/>
        <w:numPr>
          <w:ilvl w:val="0"/>
          <w:numId w:val="19"/>
        </w:numPr>
        <w:spacing w:line="240" w:lineRule="auto"/>
        <w:jc w:val="both"/>
        <w:rPr>
          <w:rFonts w:eastAsia="Times New Roman"/>
          <w:snapToGrid w:val="0"/>
          <w:spacing w:val="-3"/>
          <w:lang w:val="ru-RU"/>
        </w:rPr>
      </w:pPr>
      <w:r w:rsidRPr="00184DFA">
        <w:rPr>
          <w:rFonts w:eastAsia="Times New Roman"/>
          <w:snapToGrid w:val="0"/>
          <w:spacing w:val="-3"/>
          <w:lang w:val="ru-RU"/>
        </w:rPr>
        <w:t>дробљени карбонатни камени материјал 0/4; 4/8; 8/16, 16/22mm;</w:t>
      </w:r>
    </w:p>
    <w:p w:rsidR="00184DFA" w:rsidRPr="00184DFA" w:rsidRDefault="00184DFA" w:rsidP="006E7E3C">
      <w:pPr>
        <w:widowControl w:val="0"/>
        <w:numPr>
          <w:ilvl w:val="0"/>
          <w:numId w:val="19"/>
        </w:numPr>
        <w:spacing w:line="240" w:lineRule="auto"/>
        <w:jc w:val="both"/>
        <w:rPr>
          <w:rFonts w:eastAsia="Times New Roman"/>
          <w:snapToGrid w:val="0"/>
          <w:spacing w:val="-3"/>
          <w:lang w:val="ru-RU"/>
        </w:rPr>
      </w:pPr>
      <w:r w:rsidRPr="00184DFA">
        <w:rPr>
          <w:rFonts w:eastAsia="Times New Roman"/>
          <w:snapToGrid w:val="0"/>
          <w:spacing w:val="-3"/>
          <w:lang w:val="ru-RU"/>
        </w:rPr>
        <w:t>камено брашно карбонатног састава;</w:t>
      </w:r>
    </w:p>
    <w:p w:rsidR="00184DFA" w:rsidRPr="00184DFA" w:rsidRDefault="00184DFA" w:rsidP="006E7E3C">
      <w:pPr>
        <w:widowControl w:val="0"/>
        <w:numPr>
          <w:ilvl w:val="0"/>
          <w:numId w:val="19"/>
        </w:numPr>
        <w:suppressAutoHyphens w:val="0"/>
        <w:spacing w:line="240" w:lineRule="auto"/>
        <w:jc w:val="both"/>
        <w:rPr>
          <w:rFonts w:eastAsia="Times New Roman"/>
          <w:snapToGrid w:val="0"/>
          <w:lang w:val="ru-RU"/>
        </w:rPr>
      </w:pPr>
      <w:r w:rsidRPr="00184DFA">
        <w:rPr>
          <w:rFonts w:eastAsia="Times New Roman"/>
          <w:snapToGrid w:val="0"/>
          <w:lang w:val="ru-RU"/>
        </w:rPr>
        <w:t>битумен  Бит 50/70</w:t>
      </w:r>
    </w:p>
    <w:p w:rsidR="00184DFA" w:rsidRPr="00184DFA" w:rsidRDefault="00184DFA" w:rsidP="006E7E3C">
      <w:pPr>
        <w:widowControl w:val="0"/>
        <w:numPr>
          <w:ilvl w:val="0"/>
          <w:numId w:val="19"/>
        </w:numPr>
        <w:suppressAutoHyphens w:val="0"/>
        <w:spacing w:line="240" w:lineRule="auto"/>
        <w:jc w:val="both"/>
        <w:rPr>
          <w:rFonts w:eastAsia="Calibri"/>
          <w:snapToGrid w:val="0"/>
          <w:lang w:val="ru-RU"/>
        </w:rPr>
      </w:pPr>
      <w:r w:rsidRPr="00184DFA">
        <w:rPr>
          <w:rFonts w:eastAsia="Calibri"/>
          <w:snapToGrid w:val="0"/>
        </w:rPr>
        <w:t>стругани асфалт 0/16 мм</w:t>
      </w:r>
    </w:p>
    <w:p w:rsidR="00184DFA" w:rsidRPr="00184DFA" w:rsidRDefault="00184DFA" w:rsidP="006E7E3C">
      <w:pPr>
        <w:widowControl w:val="0"/>
        <w:numPr>
          <w:ilvl w:val="0"/>
          <w:numId w:val="19"/>
        </w:numPr>
        <w:suppressAutoHyphens w:val="0"/>
        <w:spacing w:line="240" w:lineRule="auto"/>
        <w:jc w:val="both"/>
        <w:rPr>
          <w:rFonts w:eastAsia="Calibri"/>
          <w:snapToGrid w:val="0"/>
          <w:lang w:val="ru-RU"/>
        </w:rPr>
      </w:pPr>
      <w:r w:rsidRPr="00184DFA">
        <w:rPr>
          <w:rFonts w:eastAsia="Calibri"/>
          <w:snapToGrid w:val="0"/>
        </w:rPr>
        <w:t>рејувинатор</w:t>
      </w:r>
    </w:p>
    <w:p w:rsidR="00184DFA" w:rsidRPr="00184DFA" w:rsidRDefault="00184DFA" w:rsidP="006E7E3C">
      <w:pPr>
        <w:spacing w:line="240" w:lineRule="auto"/>
        <w:jc w:val="both"/>
        <w:rPr>
          <w:rFonts w:eastAsia="Times New Roman"/>
          <w:spacing w:val="-3"/>
          <w:lang w:val="ru-RU"/>
        </w:rPr>
      </w:pPr>
    </w:p>
    <w:p w:rsidR="00184DFA" w:rsidRPr="00184DFA" w:rsidRDefault="00184DFA" w:rsidP="006E7E3C">
      <w:pPr>
        <w:keepNext/>
        <w:keepLines/>
        <w:spacing w:line="240" w:lineRule="auto"/>
        <w:ind w:left="1077" w:hanging="1077"/>
        <w:outlineLvl w:val="3"/>
        <w:rPr>
          <w:rFonts w:eastAsia="Times New Roman"/>
          <w:b/>
          <w:bCs/>
          <w:i/>
          <w:iCs/>
          <w:lang w:val="ru-RU"/>
        </w:rPr>
      </w:pPr>
      <w:r w:rsidRPr="00184DFA">
        <w:rPr>
          <w:rFonts w:eastAsia="Times New Roman"/>
          <w:b/>
          <w:bCs/>
          <w:i/>
          <w:iCs/>
          <w:lang w:val="sr-Cyrl-RS"/>
        </w:rPr>
        <w:t>4.</w:t>
      </w:r>
      <w:r w:rsidRPr="00184DFA">
        <w:rPr>
          <w:rFonts w:eastAsia="Times New Roman"/>
          <w:b/>
          <w:bCs/>
          <w:i/>
          <w:iCs/>
        </w:rPr>
        <w:t xml:space="preserve">2.1. </w:t>
      </w:r>
      <w:r w:rsidRPr="00184DFA">
        <w:rPr>
          <w:rFonts w:eastAsia="Times New Roman"/>
          <w:b/>
          <w:bCs/>
          <w:i/>
          <w:iCs/>
          <w:lang w:val="ru-RU"/>
        </w:rPr>
        <w:t>Квалитет основних материјала</w:t>
      </w:r>
    </w:p>
    <w:p w:rsidR="00184DFA" w:rsidRPr="00184DFA" w:rsidRDefault="00184DFA" w:rsidP="006E7E3C">
      <w:pPr>
        <w:overflowPunct w:val="0"/>
        <w:autoSpaceDE w:val="0"/>
        <w:autoSpaceDN w:val="0"/>
        <w:adjustRightInd w:val="0"/>
        <w:spacing w:line="240" w:lineRule="auto"/>
        <w:jc w:val="both"/>
        <w:textAlignment w:val="baseline"/>
        <w:rPr>
          <w:rFonts w:eastAsia="Times New Roman"/>
          <w:lang w:val="ru-RU"/>
        </w:rPr>
      </w:pPr>
    </w:p>
    <w:p w:rsidR="00184DFA" w:rsidRPr="00184DFA" w:rsidRDefault="00184DFA" w:rsidP="006E7E3C">
      <w:pPr>
        <w:spacing w:line="240" w:lineRule="auto"/>
        <w:jc w:val="both"/>
        <w:rPr>
          <w:rFonts w:eastAsia="Times New Roman"/>
          <w:b/>
          <w:spacing w:val="-3"/>
          <w:lang w:val="ru-RU"/>
        </w:rPr>
      </w:pPr>
      <w:r w:rsidRPr="00184DFA">
        <w:rPr>
          <w:rFonts w:eastAsia="Times New Roman"/>
          <w:b/>
          <w:spacing w:val="-3"/>
          <w:lang w:val="ru-RU"/>
        </w:rPr>
        <w:t>К а м е н а   с и т н е ж</w:t>
      </w:r>
    </w:p>
    <w:p w:rsidR="00184DFA" w:rsidRPr="00184DFA" w:rsidRDefault="00184DFA" w:rsidP="006E7E3C">
      <w:pPr>
        <w:spacing w:line="240" w:lineRule="auto"/>
        <w:jc w:val="both"/>
        <w:rPr>
          <w:rFonts w:eastAsia="Times New Roman"/>
          <w:spacing w:val="-3"/>
          <w:lang w:val="ru-RU"/>
        </w:rPr>
      </w:pPr>
    </w:p>
    <w:p w:rsidR="00184DFA" w:rsidRPr="00184DFA" w:rsidRDefault="00184DFA" w:rsidP="006E7E3C">
      <w:pPr>
        <w:spacing w:line="240" w:lineRule="auto"/>
        <w:jc w:val="both"/>
        <w:rPr>
          <w:rFonts w:eastAsia="Times New Roman"/>
          <w:spacing w:val="-3"/>
          <w:lang w:val="ru-RU"/>
        </w:rPr>
      </w:pPr>
      <w:r w:rsidRPr="00184DFA">
        <w:rPr>
          <w:rFonts w:eastAsia="Times New Roman"/>
          <w:spacing w:val="-3"/>
          <w:lang w:val="ru-RU"/>
        </w:rPr>
        <w:t>Камена ситнеж треба да је састављена од карбонатне стенске масе која има следеће особине:</w:t>
      </w:r>
    </w:p>
    <w:p w:rsidR="00184DFA" w:rsidRPr="00184DFA" w:rsidRDefault="00184DFA" w:rsidP="006E7E3C">
      <w:pPr>
        <w:spacing w:line="240" w:lineRule="auto"/>
        <w:jc w:val="both"/>
        <w:rPr>
          <w:rFonts w:eastAsia="Times New Roman"/>
          <w:spacing w:val="-3"/>
          <w:lang w:val="ru-RU"/>
        </w:rPr>
      </w:pPr>
    </w:p>
    <w:p w:rsidR="00184DFA" w:rsidRPr="00184DFA" w:rsidRDefault="00184DFA" w:rsidP="006E7E3C">
      <w:pPr>
        <w:spacing w:line="240" w:lineRule="auto"/>
        <w:jc w:val="both"/>
        <w:rPr>
          <w:rFonts w:eastAsia="Times New Roman"/>
          <w:spacing w:val="-3"/>
        </w:rPr>
      </w:pPr>
      <w:r w:rsidRPr="00184DFA">
        <w:rPr>
          <w:rFonts w:eastAsia="Times New Roman"/>
          <w:spacing w:val="-3"/>
        </w:rPr>
        <w:t>Физичка својства</w:t>
      </w:r>
    </w:p>
    <w:p w:rsidR="00184DFA" w:rsidRPr="00184DFA" w:rsidRDefault="00184DFA" w:rsidP="006E7E3C">
      <w:pPr>
        <w:widowControl w:val="0"/>
        <w:numPr>
          <w:ilvl w:val="0"/>
          <w:numId w:val="12"/>
        </w:numPr>
        <w:overflowPunct w:val="0"/>
        <w:autoSpaceDE w:val="0"/>
        <w:autoSpaceDN w:val="0"/>
        <w:adjustRightInd w:val="0"/>
        <w:spacing w:line="240" w:lineRule="auto"/>
        <w:ind w:left="357" w:hanging="357"/>
        <w:jc w:val="both"/>
        <w:textAlignment w:val="baseline"/>
        <w:rPr>
          <w:rFonts w:eastAsia="Times New Roman"/>
          <w:spacing w:val="-3"/>
          <w:lang w:val="ru-RU"/>
        </w:rPr>
      </w:pPr>
      <w:r w:rsidRPr="00184DFA">
        <w:rPr>
          <w:rFonts w:eastAsia="Times New Roman"/>
          <w:spacing w:val="-3"/>
        </w:rPr>
        <w:t>отпорност грубих зрна (10/14) на смрзавање-магнезијум сулфатом (m.-%)</w:t>
      </w:r>
      <w:r w:rsidRPr="00184DFA">
        <w:rPr>
          <w:rFonts w:eastAsia="Times New Roman"/>
          <w:spacing w:val="-3"/>
          <w:lang w:val="ru-RU"/>
        </w:rPr>
        <w:t xml:space="preserve">............ </w:t>
      </w:r>
      <w:r w:rsidRPr="00184DFA">
        <w:rPr>
          <w:rFonts w:eastAsia="Times New Roman"/>
          <w:spacing w:val="-3"/>
        </w:rPr>
        <w:t>MS</w:t>
      </w:r>
      <w:r w:rsidRPr="00184DFA">
        <w:rPr>
          <w:rFonts w:eastAsia="Times New Roman"/>
          <w:spacing w:val="-3"/>
          <w:vertAlign w:val="subscript"/>
        </w:rPr>
        <w:t>18</w:t>
      </w:r>
    </w:p>
    <w:p w:rsidR="00184DFA" w:rsidRPr="00184DFA" w:rsidRDefault="00184DFA" w:rsidP="006E7E3C">
      <w:pPr>
        <w:widowControl w:val="0"/>
        <w:numPr>
          <w:ilvl w:val="0"/>
          <w:numId w:val="12"/>
        </w:numPr>
        <w:overflowPunct w:val="0"/>
        <w:autoSpaceDE w:val="0"/>
        <w:autoSpaceDN w:val="0"/>
        <w:adjustRightInd w:val="0"/>
        <w:spacing w:line="240" w:lineRule="auto"/>
        <w:ind w:left="357" w:hanging="357"/>
        <w:jc w:val="both"/>
        <w:textAlignment w:val="baseline"/>
        <w:rPr>
          <w:rFonts w:eastAsia="Times New Roman"/>
          <w:spacing w:val="-3"/>
          <w:lang w:val="ru-RU"/>
        </w:rPr>
      </w:pPr>
      <w:r w:rsidRPr="00184DFA">
        <w:rPr>
          <w:rFonts w:eastAsia="Times New Roman"/>
          <w:spacing w:val="-3"/>
          <w:lang w:val="ru-RU"/>
        </w:rPr>
        <w:t>хабање по Лос Ангелесу (%)........................................................</w:t>
      </w:r>
      <w:r w:rsidRPr="00184DFA">
        <w:rPr>
          <w:rFonts w:eastAsia="Times New Roman"/>
          <w:spacing w:val="-3"/>
          <w:lang w:val="sr-Latn-CS"/>
        </w:rPr>
        <w:t>........</w:t>
      </w:r>
      <w:r w:rsidRPr="00184DFA">
        <w:rPr>
          <w:rFonts w:eastAsia="Times New Roman"/>
          <w:spacing w:val="-3"/>
          <w:lang w:val="ru-RU"/>
        </w:rPr>
        <w:t xml:space="preserve">....највише </w:t>
      </w:r>
      <w:r w:rsidRPr="00184DFA">
        <w:rPr>
          <w:rFonts w:eastAsia="Times New Roman"/>
          <w:spacing w:val="-3"/>
        </w:rPr>
        <w:t>LA</w:t>
      </w:r>
      <w:r w:rsidRPr="00184DFA">
        <w:rPr>
          <w:rFonts w:eastAsia="Times New Roman"/>
          <w:spacing w:val="-3"/>
          <w:vertAlign w:val="subscript"/>
          <w:lang w:val="ru-RU"/>
        </w:rPr>
        <w:t>30</w:t>
      </w:r>
    </w:p>
    <w:p w:rsidR="00184DFA" w:rsidRPr="00184DFA" w:rsidRDefault="00184DFA" w:rsidP="006E7E3C">
      <w:pPr>
        <w:widowControl w:val="0"/>
        <w:numPr>
          <w:ilvl w:val="0"/>
          <w:numId w:val="12"/>
        </w:numPr>
        <w:overflowPunct w:val="0"/>
        <w:autoSpaceDE w:val="0"/>
        <w:autoSpaceDN w:val="0"/>
        <w:adjustRightInd w:val="0"/>
        <w:spacing w:line="240" w:lineRule="auto"/>
        <w:ind w:left="357" w:hanging="357"/>
        <w:jc w:val="both"/>
        <w:textAlignment w:val="baseline"/>
        <w:rPr>
          <w:rFonts w:eastAsia="Times New Roman"/>
          <w:spacing w:val="-3"/>
          <w:lang w:val="ru-RU"/>
        </w:rPr>
      </w:pPr>
      <w:r w:rsidRPr="00184DFA">
        <w:rPr>
          <w:rFonts w:eastAsia="Times New Roman"/>
          <w:spacing w:val="-3"/>
          <w:lang w:val="ru-RU"/>
        </w:rPr>
        <w:t>упијање воде на фракцији 4/8 mm (%)........................................................................1,2</w:t>
      </w:r>
    </w:p>
    <w:p w:rsidR="00184DFA" w:rsidRPr="00184DFA" w:rsidRDefault="00184DFA" w:rsidP="006E7E3C">
      <w:pPr>
        <w:widowControl w:val="0"/>
        <w:numPr>
          <w:ilvl w:val="0"/>
          <w:numId w:val="12"/>
        </w:numPr>
        <w:overflowPunct w:val="0"/>
        <w:autoSpaceDE w:val="0"/>
        <w:autoSpaceDN w:val="0"/>
        <w:adjustRightInd w:val="0"/>
        <w:spacing w:line="240" w:lineRule="auto"/>
        <w:jc w:val="both"/>
        <w:textAlignment w:val="baseline"/>
        <w:rPr>
          <w:rFonts w:eastAsia="Times New Roman"/>
          <w:spacing w:val="-3"/>
          <w:lang w:val="ru-RU"/>
        </w:rPr>
      </w:pPr>
      <w:r w:rsidRPr="00184DFA">
        <w:rPr>
          <w:rFonts w:eastAsia="Times New Roman"/>
          <w:spacing w:val="-3"/>
          <w:lang w:val="ru-RU"/>
        </w:rPr>
        <w:t xml:space="preserve">обавијеност грубих зрна битуменским везивом (%)..............................................  </w:t>
      </w:r>
      <w:r w:rsidRPr="00184DFA">
        <w:rPr>
          <w:rFonts w:eastAsia="Times New Roman"/>
          <w:spacing w:val="-3"/>
        </w:rPr>
        <w:t>min</w:t>
      </w:r>
      <w:r w:rsidRPr="00184DFA">
        <w:rPr>
          <w:rFonts w:eastAsia="Times New Roman"/>
          <w:spacing w:val="-3"/>
          <w:lang w:val="ru-RU"/>
        </w:rPr>
        <w:t xml:space="preserve"> 80</w:t>
      </w:r>
    </w:p>
    <w:p w:rsidR="00184DFA" w:rsidRPr="00184DFA" w:rsidRDefault="00184DFA" w:rsidP="006E7E3C">
      <w:pPr>
        <w:overflowPunct w:val="0"/>
        <w:autoSpaceDE w:val="0"/>
        <w:autoSpaceDN w:val="0"/>
        <w:adjustRightInd w:val="0"/>
        <w:spacing w:line="240" w:lineRule="auto"/>
        <w:ind w:left="360"/>
        <w:jc w:val="both"/>
        <w:textAlignment w:val="baseline"/>
        <w:rPr>
          <w:rFonts w:eastAsia="Times New Roman"/>
          <w:spacing w:val="-3"/>
          <w:lang w:val="ru-RU"/>
        </w:rPr>
      </w:pPr>
    </w:p>
    <w:p w:rsidR="00184DFA" w:rsidRPr="00184DFA" w:rsidRDefault="00184DFA" w:rsidP="006E7E3C">
      <w:pPr>
        <w:numPr>
          <w:ilvl w:val="12"/>
          <w:numId w:val="0"/>
        </w:numPr>
        <w:spacing w:line="240" w:lineRule="auto"/>
        <w:jc w:val="both"/>
        <w:rPr>
          <w:rFonts w:eastAsia="Times New Roman"/>
          <w:spacing w:val="-3"/>
          <w:lang w:val="ru-RU"/>
        </w:rPr>
      </w:pPr>
      <w:r w:rsidRPr="00184DFA">
        <w:rPr>
          <w:rFonts w:eastAsia="Times New Roman"/>
          <w:spacing w:val="-3"/>
          <w:lang w:val="ru-RU"/>
        </w:rPr>
        <w:t>Геометријска својства</w:t>
      </w:r>
    </w:p>
    <w:p w:rsidR="00184DFA" w:rsidRPr="00184DFA" w:rsidRDefault="00184DFA" w:rsidP="006E7E3C">
      <w:pPr>
        <w:widowControl w:val="0"/>
        <w:numPr>
          <w:ilvl w:val="0"/>
          <w:numId w:val="13"/>
        </w:numPr>
        <w:overflowPunct w:val="0"/>
        <w:autoSpaceDE w:val="0"/>
        <w:autoSpaceDN w:val="0"/>
        <w:adjustRightInd w:val="0"/>
        <w:spacing w:line="240" w:lineRule="auto"/>
        <w:jc w:val="both"/>
        <w:textAlignment w:val="baseline"/>
        <w:rPr>
          <w:rFonts w:eastAsia="Times New Roman"/>
          <w:spacing w:val="-3"/>
        </w:rPr>
      </w:pPr>
      <w:r w:rsidRPr="00184DFA">
        <w:rPr>
          <w:rFonts w:eastAsia="Times New Roman"/>
          <w:spacing w:val="-3"/>
          <w:lang w:val="sr-Cyrl-CS"/>
        </w:rPr>
        <w:t xml:space="preserve">квалитет финих честица </w:t>
      </w:r>
      <w:r w:rsidRPr="00184DFA">
        <w:rPr>
          <w:rFonts w:eastAsia="Times New Roman"/>
          <w:spacing w:val="-3"/>
          <w:lang w:val="ru-RU"/>
        </w:rPr>
        <w:t>(</w:t>
      </w:r>
      <w:r w:rsidRPr="00184DFA">
        <w:rPr>
          <w:rFonts w:eastAsia="Times New Roman"/>
          <w:spacing w:val="-3"/>
        </w:rPr>
        <w:t>d</w:t>
      </w:r>
      <w:r w:rsidRPr="00184DFA">
        <w:rPr>
          <w:rFonts w:eastAsia="Times New Roman"/>
          <w:spacing w:val="-3"/>
          <w:lang w:val="ru-RU"/>
        </w:rPr>
        <w:t xml:space="preserve"> &gt; 0.125</w:t>
      </w:r>
      <w:r w:rsidRPr="00184DFA">
        <w:rPr>
          <w:rFonts w:eastAsia="Times New Roman"/>
          <w:spacing w:val="-3"/>
        </w:rPr>
        <w:t>mm</w:t>
      </w:r>
      <w:r w:rsidRPr="00184DFA">
        <w:rPr>
          <w:rFonts w:eastAsia="Times New Roman"/>
          <w:spacing w:val="-3"/>
          <w:lang w:val="ru-RU"/>
        </w:rPr>
        <w:t>) (</w:t>
      </w:r>
      <w:r w:rsidRPr="00184DFA">
        <w:rPr>
          <w:rFonts w:eastAsia="Times New Roman"/>
          <w:spacing w:val="-3"/>
        </w:rPr>
        <w:t>g</w:t>
      </w:r>
      <w:r w:rsidRPr="00184DFA">
        <w:rPr>
          <w:rFonts w:eastAsia="Times New Roman"/>
          <w:spacing w:val="-3"/>
          <w:lang w:val="ru-RU"/>
        </w:rPr>
        <w:t>/</w:t>
      </w:r>
      <w:r w:rsidRPr="00184DFA">
        <w:rPr>
          <w:rFonts w:eastAsia="Times New Roman"/>
          <w:spacing w:val="-3"/>
        </w:rPr>
        <w:t>kg</w:t>
      </w:r>
      <w:r w:rsidRPr="00184DFA">
        <w:rPr>
          <w:rFonts w:eastAsia="Times New Roman"/>
          <w:spacing w:val="-3"/>
          <w:lang w:val="ru-RU"/>
        </w:rPr>
        <w:t xml:space="preserve">)...................................... </w:t>
      </w:r>
      <w:r w:rsidRPr="00184DFA">
        <w:rPr>
          <w:rFonts w:eastAsia="Times New Roman"/>
          <w:spacing w:val="-3"/>
        </w:rPr>
        <w:t>MB</w:t>
      </w:r>
      <w:r w:rsidRPr="00184DFA">
        <w:rPr>
          <w:rFonts w:eastAsia="Times New Roman"/>
          <w:spacing w:val="-3"/>
          <w:vertAlign w:val="subscript"/>
        </w:rPr>
        <w:t>F</w:t>
      </w:r>
      <w:r w:rsidRPr="00184DFA">
        <w:rPr>
          <w:rFonts w:eastAsia="Times New Roman"/>
          <w:spacing w:val="-3"/>
        </w:rPr>
        <w:t>10/највише 5</w:t>
      </w:r>
    </w:p>
    <w:p w:rsidR="00184DFA" w:rsidRPr="00184DFA" w:rsidRDefault="00184DFA" w:rsidP="006E7E3C">
      <w:pPr>
        <w:widowControl w:val="0"/>
        <w:numPr>
          <w:ilvl w:val="0"/>
          <w:numId w:val="13"/>
        </w:numPr>
        <w:overflowPunct w:val="0"/>
        <w:autoSpaceDE w:val="0"/>
        <w:autoSpaceDN w:val="0"/>
        <w:adjustRightInd w:val="0"/>
        <w:spacing w:line="240" w:lineRule="auto"/>
        <w:jc w:val="both"/>
        <w:textAlignment w:val="baseline"/>
        <w:rPr>
          <w:rFonts w:eastAsia="Times New Roman"/>
          <w:spacing w:val="-3"/>
        </w:rPr>
      </w:pPr>
      <w:r w:rsidRPr="00184DFA">
        <w:rPr>
          <w:rFonts w:eastAsia="Times New Roman"/>
          <w:spacing w:val="-3"/>
          <w:lang w:val="sr-Cyrl-CS"/>
        </w:rPr>
        <w:t>облик грубих зрна</w:t>
      </w:r>
      <w:r w:rsidRPr="00184DFA">
        <w:rPr>
          <w:rFonts w:eastAsia="Times New Roman"/>
          <w:spacing w:val="-3"/>
        </w:rPr>
        <w:t xml:space="preserve"> (d &gt; 2mm) (m.-%)............................................................................</w:t>
      </w:r>
      <w:r w:rsidRPr="00184DFA">
        <w:rPr>
          <w:rFonts w:eastAsia="Times New Roman"/>
          <w:spacing w:val="-3"/>
          <w:lang w:val="ru-RU"/>
        </w:rPr>
        <w:t xml:space="preserve"> </w:t>
      </w:r>
      <w:r w:rsidRPr="00184DFA">
        <w:rPr>
          <w:rFonts w:eastAsia="Times New Roman"/>
          <w:spacing w:val="-3"/>
        </w:rPr>
        <w:t>FI</w:t>
      </w:r>
      <w:r w:rsidRPr="00184DFA">
        <w:rPr>
          <w:rFonts w:eastAsia="Times New Roman"/>
          <w:spacing w:val="-3"/>
          <w:vertAlign w:val="subscript"/>
        </w:rPr>
        <w:t>20</w:t>
      </w:r>
    </w:p>
    <w:p w:rsidR="00184DFA" w:rsidRPr="00184DFA" w:rsidRDefault="00184DFA" w:rsidP="006E7E3C">
      <w:pPr>
        <w:widowControl w:val="0"/>
        <w:numPr>
          <w:ilvl w:val="0"/>
          <w:numId w:val="13"/>
        </w:numPr>
        <w:overflowPunct w:val="0"/>
        <w:autoSpaceDE w:val="0"/>
        <w:autoSpaceDN w:val="0"/>
        <w:adjustRightInd w:val="0"/>
        <w:spacing w:line="240" w:lineRule="auto"/>
        <w:jc w:val="both"/>
        <w:textAlignment w:val="baseline"/>
        <w:rPr>
          <w:rFonts w:eastAsia="Times New Roman"/>
          <w:spacing w:val="-3"/>
        </w:rPr>
      </w:pPr>
      <w:r w:rsidRPr="00184DFA">
        <w:rPr>
          <w:rFonts w:eastAsia="Times New Roman"/>
          <w:spacing w:val="-3"/>
        </w:rPr>
        <w:t>удео дробљених зрна у мешавини грубих зрна (m.-%).........................................</w:t>
      </w:r>
      <w:r w:rsidRPr="00184DFA">
        <w:rPr>
          <w:rFonts w:eastAsia="Times New Roman"/>
          <w:spacing w:val="-3"/>
          <w:lang w:val="ru-RU"/>
        </w:rPr>
        <w:t xml:space="preserve"> </w:t>
      </w:r>
      <w:r w:rsidRPr="00184DFA">
        <w:rPr>
          <w:rFonts w:eastAsia="Times New Roman"/>
          <w:spacing w:val="-3"/>
        </w:rPr>
        <w:t>C</w:t>
      </w:r>
      <w:r w:rsidRPr="00184DFA">
        <w:rPr>
          <w:rFonts w:eastAsia="Times New Roman"/>
          <w:spacing w:val="-3"/>
          <w:vertAlign w:val="subscript"/>
        </w:rPr>
        <w:t>90/1</w:t>
      </w:r>
    </w:p>
    <w:p w:rsidR="00184DFA" w:rsidRPr="00184DFA" w:rsidRDefault="00184DFA" w:rsidP="006E7E3C">
      <w:pPr>
        <w:widowControl w:val="0"/>
        <w:numPr>
          <w:ilvl w:val="0"/>
          <w:numId w:val="13"/>
        </w:numPr>
        <w:overflowPunct w:val="0"/>
        <w:autoSpaceDE w:val="0"/>
        <w:autoSpaceDN w:val="0"/>
        <w:adjustRightInd w:val="0"/>
        <w:spacing w:line="240" w:lineRule="auto"/>
        <w:jc w:val="both"/>
        <w:textAlignment w:val="baseline"/>
        <w:rPr>
          <w:rFonts w:eastAsia="Times New Roman"/>
          <w:spacing w:val="-3"/>
        </w:rPr>
      </w:pPr>
      <w:r w:rsidRPr="00184DFA">
        <w:rPr>
          <w:rFonts w:eastAsia="Times New Roman"/>
          <w:spacing w:val="-3"/>
        </w:rPr>
        <w:t>удео финих честица (≤ 0.063) фракција 4/8 (m.-%).....................................................f</w:t>
      </w:r>
      <w:r w:rsidRPr="00184DFA">
        <w:rPr>
          <w:rFonts w:eastAsia="Times New Roman"/>
          <w:spacing w:val="-3"/>
          <w:vertAlign w:val="subscript"/>
        </w:rPr>
        <w:t>2</w:t>
      </w:r>
      <w:r w:rsidRPr="00184DFA">
        <w:rPr>
          <w:rFonts w:eastAsia="Times New Roman"/>
          <w:spacing w:val="-3"/>
        </w:rPr>
        <w:t xml:space="preserve">                </w:t>
      </w:r>
    </w:p>
    <w:p w:rsidR="00184DFA" w:rsidRPr="00184DFA" w:rsidRDefault="00184DFA" w:rsidP="006E7E3C">
      <w:pPr>
        <w:overflowPunct w:val="0"/>
        <w:autoSpaceDE w:val="0"/>
        <w:autoSpaceDN w:val="0"/>
        <w:adjustRightInd w:val="0"/>
        <w:spacing w:line="240" w:lineRule="auto"/>
        <w:ind w:left="3600"/>
        <w:jc w:val="both"/>
        <w:textAlignment w:val="baseline"/>
        <w:rPr>
          <w:rFonts w:eastAsia="Times New Roman"/>
          <w:spacing w:val="-3"/>
        </w:rPr>
      </w:pPr>
      <w:r w:rsidRPr="00184DFA">
        <w:rPr>
          <w:rFonts w:eastAsia="Times New Roman"/>
          <w:spacing w:val="-3"/>
        </w:rPr>
        <w:t>грубе фракције  ............................................................f</w:t>
      </w:r>
      <w:r w:rsidRPr="00184DFA">
        <w:rPr>
          <w:rFonts w:eastAsia="Times New Roman"/>
          <w:spacing w:val="-3"/>
          <w:vertAlign w:val="subscript"/>
        </w:rPr>
        <w:t>1</w:t>
      </w:r>
    </w:p>
    <w:p w:rsidR="00184DFA" w:rsidRPr="00184DFA" w:rsidRDefault="00184DFA" w:rsidP="006E7E3C">
      <w:pPr>
        <w:numPr>
          <w:ilvl w:val="12"/>
          <w:numId w:val="0"/>
        </w:numPr>
        <w:spacing w:line="240" w:lineRule="auto"/>
        <w:jc w:val="both"/>
        <w:rPr>
          <w:rFonts w:eastAsia="Times New Roman"/>
          <w:spacing w:val="-3"/>
          <w:lang w:val="ru-RU"/>
        </w:rPr>
      </w:pPr>
      <w:r w:rsidRPr="00184DFA">
        <w:rPr>
          <w:rFonts w:eastAsia="Times New Roman"/>
          <w:spacing w:val="-3"/>
        </w:rPr>
        <w:t xml:space="preserve">                                                              ситне/мешовите...........................................................f</w:t>
      </w:r>
      <w:r w:rsidRPr="00184DFA">
        <w:rPr>
          <w:rFonts w:eastAsia="Times New Roman"/>
          <w:spacing w:val="-3"/>
          <w:vertAlign w:val="subscript"/>
        </w:rPr>
        <w:t>10</w:t>
      </w:r>
    </w:p>
    <w:p w:rsidR="00184DFA" w:rsidRPr="00184DFA" w:rsidRDefault="00184DFA" w:rsidP="006E7E3C">
      <w:pPr>
        <w:spacing w:line="240" w:lineRule="auto"/>
        <w:jc w:val="both"/>
        <w:rPr>
          <w:rFonts w:eastAsia="Times New Roman"/>
          <w:spacing w:val="-3"/>
          <w:lang w:val="ru-RU"/>
        </w:rPr>
      </w:pPr>
    </w:p>
    <w:p w:rsidR="00184DFA" w:rsidRPr="00184DFA" w:rsidRDefault="00184DFA" w:rsidP="006E7E3C">
      <w:pPr>
        <w:spacing w:line="240" w:lineRule="auto"/>
        <w:jc w:val="both"/>
        <w:rPr>
          <w:rFonts w:eastAsia="Times New Roman"/>
          <w:spacing w:val="-3"/>
          <w:lang w:val="ru-RU"/>
        </w:rPr>
      </w:pPr>
      <w:r w:rsidRPr="00184DFA">
        <w:rPr>
          <w:rFonts w:eastAsia="Times New Roman"/>
          <w:spacing w:val="-3"/>
          <w:lang w:val="ru-RU"/>
        </w:rPr>
        <w:lastRenderedPageBreak/>
        <w:t>Крива гранулометријског састав мора бити таква да крива просејавања лежи у следећем граничном подручју:</w:t>
      </w:r>
    </w:p>
    <w:tbl>
      <w:tblPr>
        <w:tblW w:w="0" w:type="auto"/>
        <w:tblInd w:w="1597"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160"/>
        <w:gridCol w:w="2250"/>
      </w:tblGrid>
      <w:tr w:rsidR="00184DFA" w:rsidRPr="00184DFA" w:rsidTr="00840310">
        <w:trPr>
          <w:tblHeader/>
        </w:trPr>
        <w:tc>
          <w:tcPr>
            <w:tcW w:w="2160" w:type="dxa"/>
            <w:tcBorders>
              <w:top w:val="single" w:sz="18" w:space="0" w:color="auto"/>
              <w:bottom w:val="double" w:sz="6" w:space="0" w:color="auto"/>
            </w:tcBorders>
          </w:tcPr>
          <w:p w:rsidR="00184DFA" w:rsidRPr="00184DFA" w:rsidRDefault="00184DFA" w:rsidP="006E7E3C">
            <w:pPr>
              <w:spacing w:line="240" w:lineRule="auto"/>
              <w:jc w:val="center"/>
              <w:rPr>
                <w:rFonts w:eastAsia="Calibri"/>
              </w:rPr>
            </w:pPr>
            <w:r w:rsidRPr="00184DFA">
              <w:rPr>
                <w:rFonts w:eastAsia="Calibri"/>
              </w:rPr>
              <w:t>Квандратни отвори сита</w:t>
            </w:r>
          </w:p>
          <w:p w:rsidR="00184DFA" w:rsidRPr="00184DFA" w:rsidRDefault="00184DFA" w:rsidP="006E7E3C">
            <w:pPr>
              <w:spacing w:line="240" w:lineRule="auto"/>
              <w:ind w:firstLine="720"/>
              <w:jc w:val="both"/>
              <w:rPr>
                <w:rFonts w:eastAsia="Calibri"/>
              </w:rPr>
            </w:pPr>
            <w:r w:rsidRPr="00184DFA">
              <w:rPr>
                <w:rFonts w:eastAsia="Calibri"/>
              </w:rPr>
              <w:t>мм</w:t>
            </w:r>
          </w:p>
        </w:tc>
        <w:tc>
          <w:tcPr>
            <w:tcW w:w="2250" w:type="dxa"/>
            <w:tcBorders>
              <w:top w:val="single" w:sz="18" w:space="0" w:color="auto"/>
              <w:bottom w:val="double" w:sz="6" w:space="0" w:color="auto"/>
            </w:tcBorders>
          </w:tcPr>
          <w:p w:rsidR="00184DFA" w:rsidRPr="00184DFA" w:rsidRDefault="00184DFA" w:rsidP="006E7E3C">
            <w:pPr>
              <w:spacing w:line="240" w:lineRule="auto"/>
              <w:jc w:val="center"/>
              <w:rPr>
                <w:rFonts w:eastAsia="Calibri"/>
                <w:lang w:val="ru-RU"/>
              </w:rPr>
            </w:pPr>
            <w:r w:rsidRPr="00184DFA">
              <w:rPr>
                <w:rFonts w:eastAsia="Calibri"/>
                <w:lang w:val="de-DE"/>
              </w:rPr>
              <w:t>Пролази кроз сита у %</w:t>
            </w:r>
          </w:p>
        </w:tc>
      </w:tr>
      <w:tr w:rsidR="00184DFA" w:rsidRPr="00184DFA" w:rsidTr="00840310">
        <w:tc>
          <w:tcPr>
            <w:tcW w:w="2160" w:type="dxa"/>
            <w:tcBorders>
              <w:top w:val="nil"/>
              <w:left w:val="single" w:sz="18" w:space="0" w:color="auto"/>
              <w:bottom w:val="single" w:sz="18" w:space="0" w:color="auto"/>
              <w:right w:val="single" w:sz="6" w:space="0" w:color="auto"/>
            </w:tcBorders>
            <w:vAlign w:val="center"/>
          </w:tcPr>
          <w:p w:rsidR="00184DFA" w:rsidRPr="00184DFA" w:rsidRDefault="00184DFA" w:rsidP="006E7E3C">
            <w:pPr>
              <w:numPr>
                <w:ilvl w:val="12"/>
                <w:numId w:val="0"/>
              </w:numPr>
              <w:spacing w:line="240" w:lineRule="auto"/>
              <w:jc w:val="center"/>
              <w:rPr>
                <w:rFonts w:eastAsia="Times New Roman"/>
                <w:spacing w:val="-3"/>
              </w:rPr>
            </w:pPr>
            <w:r w:rsidRPr="00184DFA">
              <w:rPr>
                <w:rFonts w:eastAsia="Times New Roman"/>
                <w:spacing w:val="-3"/>
              </w:rPr>
              <w:t>0,09</w:t>
            </w:r>
          </w:p>
          <w:p w:rsidR="00184DFA" w:rsidRPr="00184DFA" w:rsidRDefault="00184DFA" w:rsidP="006E7E3C">
            <w:pPr>
              <w:numPr>
                <w:ilvl w:val="12"/>
                <w:numId w:val="0"/>
              </w:numPr>
              <w:spacing w:line="240" w:lineRule="auto"/>
              <w:jc w:val="center"/>
              <w:rPr>
                <w:rFonts w:eastAsia="Times New Roman"/>
                <w:spacing w:val="-3"/>
              </w:rPr>
            </w:pPr>
            <w:r w:rsidRPr="00184DFA">
              <w:rPr>
                <w:rFonts w:eastAsia="Times New Roman"/>
                <w:spacing w:val="-3"/>
              </w:rPr>
              <w:t>0,25</w:t>
            </w:r>
          </w:p>
          <w:p w:rsidR="00184DFA" w:rsidRPr="00184DFA" w:rsidRDefault="00184DFA" w:rsidP="006E7E3C">
            <w:pPr>
              <w:numPr>
                <w:ilvl w:val="12"/>
                <w:numId w:val="0"/>
              </w:numPr>
              <w:spacing w:line="240" w:lineRule="auto"/>
              <w:jc w:val="center"/>
              <w:rPr>
                <w:rFonts w:eastAsia="Times New Roman"/>
                <w:spacing w:val="-3"/>
              </w:rPr>
            </w:pPr>
            <w:r w:rsidRPr="00184DFA">
              <w:rPr>
                <w:rFonts w:eastAsia="Times New Roman"/>
                <w:spacing w:val="-3"/>
              </w:rPr>
              <w:t>0,71</w:t>
            </w:r>
          </w:p>
          <w:p w:rsidR="00184DFA" w:rsidRPr="00184DFA" w:rsidRDefault="00184DFA" w:rsidP="006E7E3C">
            <w:pPr>
              <w:numPr>
                <w:ilvl w:val="12"/>
                <w:numId w:val="0"/>
              </w:numPr>
              <w:spacing w:line="240" w:lineRule="auto"/>
              <w:jc w:val="center"/>
              <w:rPr>
                <w:rFonts w:eastAsia="Times New Roman"/>
                <w:spacing w:val="-3"/>
              </w:rPr>
            </w:pPr>
            <w:r w:rsidRPr="00184DFA">
              <w:rPr>
                <w:rFonts w:eastAsia="Times New Roman"/>
                <w:spacing w:val="-3"/>
              </w:rPr>
              <w:t>2,00</w:t>
            </w:r>
          </w:p>
          <w:p w:rsidR="00184DFA" w:rsidRPr="00184DFA" w:rsidRDefault="00184DFA" w:rsidP="006E7E3C">
            <w:pPr>
              <w:numPr>
                <w:ilvl w:val="12"/>
                <w:numId w:val="0"/>
              </w:numPr>
              <w:spacing w:line="240" w:lineRule="auto"/>
              <w:jc w:val="center"/>
              <w:rPr>
                <w:rFonts w:eastAsia="Times New Roman"/>
                <w:spacing w:val="-3"/>
              </w:rPr>
            </w:pPr>
            <w:r w:rsidRPr="00184DFA">
              <w:rPr>
                <w:rFonts w:eastAsia="Times New Roman"/>
                <w:spacing w:val="-3"/>
              </w:rPr>
              <w:t>4,00</w:t>
            </w:r>
          </w:p>
          <w:p w:rsidR="00184DFA" w:rsidRPr="00184DFA" w:rsidRDefault="00184DFA" w:rsidP="006E7E3C">
            <w:pPr>
              <w:numPr>
                <w:ilvl w:val="12"/>
                <w:numId w:val="0"/>
              </w:numPr>
              <w:spacing w:line="240" w:lineRule="auto"/>
              <w:jc w:val="center"/>
              <w:rPr>
                <w:rFonts w:eastAsia="Times New Roman"/>
                <w:spacing w:val="-3"/>
              </w:rPr>
            </w:pPr>
            <w:r w:rsidRPr="00184DFA">
              <w:rPr>
                <w:rFonts w:eastAsia="Times New Roman"/>
                <w:spacing w:val="-3"/>
              </w:rPr>
              <w:t>8.00</w:t>
            </w:r>
          </w:p>
          <w:p w:rsidR="00184DFA" w:rsidRPr="00184DFA" w:rsidRDefault="00184DFA" w:rsidP="006E7E3C">
            <w:pPr>
              <w:numPr>
                <w:ilvl w:val="12"/>
                <w:numId w:val="0"/>
              </w:numPr>
              <w:spacing w:line="240" w:lineRule="auto"/>
              <w:jc w:val="center"/>
              <w:rPr>
                <w:rFonts w:eastAsia="Times New Roman"/>
                <w:spacing w:val="-3"/>
              </w:rPr>
            </w:pPr>
            <w:r w:rsidRPr="00184DFA">
              <w:rPr>
                <w:rFonts w:eastAsia="Times New Roman"/>
                <w:spacing w:val="-3"/>
              </w:rPr>
              <w:t>11,20</w:t>
            </w:r>
          </w:p>
          <w:p w:rsidR="00184DFA" w:rsidRPr="00184DFA" w:rsidRDefault="00184DFA" w:rsidP="006E7E3C">
            <w:pPr>
              <w:numPr>
                <w:ilvl w:val="12"/>
                <w:numId w:val="0"/>
              </w:numPr>
              <w:spacing w:line="240" w:lineRule="auto"/>
              <w:jc w:val="center"/>
              <w:rPr>
                <w:rFonts w:eastAsia="Times New Roman"/>
                <w:spacing w:val="-3"/>
              </w:rPr>
            </w:pPr>
            <w:r w:rsidRPr="00184DFA">
              <w:rPr>
                <w:rFonts w:eastAsia="Times New Roman"/>
                <w:spacing w:val="-3"/>
              </w:rPr>
              <w:t>16,00</w:t>
            </w:r>
          </w:p>
          <w:p w:rsidR="00184DFA" w:rsidRPr="00184DFA" w:rsidRDefault="00184DFA" w:rsidP="006E7E3C">
            <w:pPr>
              <w:numPr>
                <w:ilvl w:val="12"/>
                <w:numId w:val="0"/>
              </w:numPr>
              <w:spacing w:line="240" w:lineRule="auto"/>
              <w:jc w:val="center"/>
              <w:rPr>
                <w:rFonts w:eastAsia="Times New Roman"/>
                <w:spacing w:val="-3"/>
              </w:rPr>
            </w:pPr>
            <w:r w:rsidRPr="00184DFA">
              <w:rPr>
                <w:rFonts w:eastAsia="Times New Roman"/>
                <w:spacing w:val="-3"/>
              </w:rPr>
              <w:t>22,40</w:t>
            </w:r>
          </w:p>
          <w:p w:rsidR="00184DFA" w:rsidRPr="00184DFA" w:rsidRDefault="00184DFA" w:rsidP="006E7E3C">
            <w:pPr>
              <w:numPr>
                <w:ilvl w:val="12"/>
                <w:numId w:val="0"/>
              </w:numPr>
              <w:spacing w:line="240" w:lineRule="auto"/>
              <w:jc w:val="center"/>
              <w:rPr>
                <w:rFonts w:eastAsia="Times New Roman"/>
                <w:spacing w:val="-3"/>
              </w:rPr>
            </w:pPr>
            <w:r w:rsidRPr="00184DFA">
              <w:rPr>
                <w:rFonts w:eastAsia="Times New Roman"/>
                <w:spacing w:val="-3"/>
              </w:rPr>
              <w:t>31,5</w:t>
            </w:r>
          </w:p>
        </w:tc>
        <w:tc>
          <w:tcPr>
            <w:tcW w:w="2250" w:type="dxa"/>
            <w:tcBorders>
              <w:top w:val="nil"/>
              <w:left w:val="single" w:sz="6" w:space="0" w:color="auto"/>
              <w:bottom w:val="single" w:sz="18" w:space="0" w:color="auto"/>
              <w:right w:val="single" w:sz="18" w:space="0" w:color="auto"/>
            </w:tcBorders>
            <w:vAlign w:val="center"/>
          </w:tcPr>
          <w:p w:rsidR="00184DFA" w:rsidRPr="00184DFA" w:rsidRDefault="00184DFA" w:rsidP="006E7E3C">
            <w:pPr>
              <w:numPr>
                <w:ilvl w:val="12"/>
                <w:numId w:val="0"/>
              </w:numPr>
              <w:spacing w:line="240" w:lineRule="auto"/>
              <w:jc w:val="center"/>
              <w:rPr>
                <w:rFonts w:eastAsia="Times New Roman"/>
                <w:spacing w:val="-3"/>
              </w:rPr>
            </w:pPr>
            <w:r w:rsidRPr="00184DFA">
              <w:rPr>
                <w:rFonts w:eastAsia="Times New Roman"/>
                <w:spacing w:val="-3"/>
              </w:rPr>
              <w:t>5-11</w:t>
            </w:r>
          </w:p>
          <w:p w:rsidR="00184DFA" w:rsidRPr="00184DFA" w:rsidRDefault="00184DFA" w:rsidP="006E7E3C">
            <w:pPr>
              <w:numPr>
                <w:ilvl w:val="12"/>
                <w:numId w:val="0"/>
              </w:numPr>
              <w:spacing w:line="240" w:lineRule="auto"/>
              <w:jc w:val="center"/>
              <w:rPr>
                <w:rFonts w:eastAsia="Times New Roman"/>
                <w:spacing w:val="-3"/>
              </w:rPr>
            </w:pPr>
            <w:r w:rsidRPr="00184DFA">
              <w:rPr>
                <w:rFonts w:eastAsia="Times New Roman"/>
                <w:spacing w:val="-3"/>
              </w:rPr>
              <w:t>8-17</w:t>
            </w:r>
          </w:p>
          <w:p w:rsidR="00184DFA" w:rsidRPr="00184DFA" w:rsidRDefault="00184DFA" w:rsidP="006E7E3C">
            <w:pPr>
              <w:numPr>
                <w:ilvl w:val="12"/>
                <w:numId w:val="0"/>
              </w:numPr>
              <w:spacing w:line="240" w:lineRule="auto"/>
              <w:jc w:val="center"/>
              <w:rPr>
                <w:rFonts w:eastAsia="Times New Roman"/>
                <w:spacing w:val="-3"/>
              </w:rPr>
            </w:pPr>
            <w:r w:rsidRPr="00184DFA">
              <w:rPr>
                <w:rFonts w:eastAsia="Times New Roman"/>
                <w:spacing w:val="-3"/>
              </w:rPr>
              <w:t>13-27</w:t>
            </w:r>
          </w:p>
          <w:p w:rsidR="00184DFA" w:rsidRPr="00184DFA" w:rsidRDefault="00184DFA" w:rsidP="006E7E3C">
            <w:pPr>
              <w:numPr>
                <w:ilvl w:val="12"/>
                <w:numId w:val="0"/>
              </w:numPr>
              <w:spacing w:line="240" w:lineRule="auto"/>
              <w:jc w:val="center"/>
              <w:rPr>
                <w:rFonts w:eastAsia="Times New Roman"/>
                <w:spacing w:val="-3"/>
              </w:rPr>
            </w:pPr>
            <w:r w:rsidRPr="00184DFA">
              <w:rPr>
                <w:rFonts w:eastAsia="Times New Roman"/>
                <w:spacing w:val="-3"/>
              </w:rPr>
              <w:t>24-40</w:t>
            </w:r>
          </w:p>
          <w:p w:rsidR="00184DFA" w:rsidRPr="00184DFA" w:rsidRDefault="00184DFA" w:rsidP="006E7E3C">
            <w:pPr>
              <w:numPr>
                <w:ilvl w:val="12"/>
                <w:numId w:val="0"/>
              </w:numPr>
              <w:spacing w:line="240" w:lineRule="auto"/>
              <w:jc w:val="center"/>
              <w:rPr>
                <w:rFonts w:eastAsia="Times New Roman"/>
                <w:spacing w:val="-3"/>
              </w:rPr>
            </w:pPr>
            <w:r w:rsidRPr="00184DFA">
              <w:rPr>
                <w:rFonts w:eastAsia="Times New Roman"/>
                <w:spacing w:val="-3"/>
              </w:rPr>
              <w:t>34-53</w:t>
            </w:r>
          </w:p>
          <w:p w:rsidR="00184DFA" w:rsidRPr="00184DFA" w:rsidRDefault="00184DFA" w:rsidP="006E7E3C">
            <w:pPr>
              <w:numPr>
                <w:ilvl w:val="12"/>
                <w:numId w:val="0"/>
              </w:numPr>
              <w:spacing w:line="240" w:lineRule="auto"/>
              <w:jc w:val="center"/>
              <w:rPr>
                <w:rFonts w:eastAsia="Times New Roman"/>
                <w:spacing w:val="-3"/>
              </w:rPr>
            </w:pPr>
            <w:r w:rsidRPr="00184DFA">
              <w:rPr>
                <w:rFonts w:eastAsia="Times New Roman"/>
                <w:spacing w:val="-3"/>
              </w:rPr>
              <w:t>50-70</w:t>
            </w:r>
          </w:p>
          <w:p w:rsidR="00184DFA" w:rsidRPr="00184DFA" w:rsidRDefault="00184DFA" w:rsidP="006E7E3C">
            <w:pPr>
              <w:numPr>
                <w:ilvl w:val="12"/>
                <w:numId w:val="0"/>
              </w:numPr>
              <w:spacing w:line="240" w:lineRule="auto"/>
              <w:jc w:val="center"/>
              <w:rPr>
                <w:rFonts w:eastAsia="Times New Roman"/>
                <w:spacing w:val="-3"/>
              </w:rPr>
            </w:pPr>
            <w:r w:rsidRPr="00184DFA">
              <w:rPr>
                <w:rFonts w:eastAsia="Times New Roman"/>
                <w:spacing w:val="-3"/>
              </w:rPr>
              <w:t>61-81</w:t>
            </w:r>
          </w:p>
          <w:p w:rsidR="00184DFA" w:rsidRPr="00184DFA" w:rsidRDefault="00184DFA" w:rsidP="006E7E3C">
            <w:pPr>
              <w:numPr>
                <w:ilvl w:val="12"/>
                <w:numId w:val="0"/>
              </w:numPr>
              <w:spacing w:line="240" w:lineRule="auto"/>
              <w:jc w:val="center"/>
              <w:rPr>
                <w:rFonts w:eastAsia="Times New Roman"/>
                <w:spacing w:val="-3"/>
              </w:rPr>
            </w:pPr>
            <w:r w:rsidRPr="00184DFA">
              <w:rPr>
                <w:rFonts w:eastAsia="Times New Roman"/>
                <w:spacing w:val="-3"/>
              </w:rPr>
              <w:t>75-94</w:t>
            </w:r>
          </w:p>
          <w:p w:rsidR="00184DFA" w:rsidRPr="00184DFA" w:rsidRDefault="00184DFA" w:rsidP="006E7E3C">
            <w:pPr>
              <w:numPr>
                <w:ilvl w:val="12"/>
                <w:numId w:val="0"/>
              </w:numPr>
              <w:spacing w:line="240" w:lineRule="auto"/>
              <w:jc w:val="center"/>
              <w:rPr>
                <w:rFonts w:eastAsia="Times New Roman"/>
                <w:spacing w:val="-3"/>
              </w:rPr>
            </w:pPr>
            <w:r w:rsidRPr="00184DFA">
              <w:rPr>
                <w:rFonts w:eastAsia="Times New Roman"/>
                <w:spacing w:val="-3"/>
              </w:rPr>
              <w:t>97-100</w:t>
            </w:r>
          </w:p>
          <w:p w:rsidR="00184DFA" w:rsidRPr="00184DFA" w:rsidRDefault="00184DFA" w:rsidP="006E7E3C">
            <w:pPr>
              <w:numPr>
                <w:ilvl w:val="12"/>
                <w:numId w:val="0"/>
              </w:numPr>
              <w:spacing w:line="240" w:lineRule="auto"/>
              <w:jc w:val="center"/>
              <w:rPr>
                <w:rFonts w:eastAsia="Times New Roman"/>
                <w:spacing w:val="-3"/>
              </w:rPr>
            </w:pPr>
            <w:r w:rsidRPr="00184DFA">
              <w:rPr>
                <w:rFonts w:eastAsia="Times New Roman"/>
                <w:spacing w:val="-3"/>
              </w:rPr>
              <w:t>100</w:t>
            </w:r>
          </w:p>
        </w:tc>
      </w:tr>
    </w:tbl>
    <w:p w:rsidR="00184DFA" w:rsidRPr="00184DFA" w:rsidRDefault="00184DFA" w:rsidP="006E7E3C">
      <w:pPr>
        <w:spacing w:line="240" w:lineRule="auto"/>
        <w:jc w:val="both"/>
        <w:rPr>
          <w:rFonts w:eastAsia="Times New Roman"/>
          <w:spacing w:val="-3"/>
          <w:lang w:val="ru-RU"/>
        </w:rPr>
      </w:pPr>
    </w:p>
    <w:p w:rsidR="00184DFA" w:rsidRPr="00184DFA" w:rsidRDefault="00184DFA" w:rsidP="006E7E3C">
      <w:pPr>
        <w:numPr>
          <w:ilvl w:val="12"/>
          <w:numId w:val="0"/>
        </w:numPr>
        <w:spacing w:line="240" w:lineRule="auto"/>
        <w:jc w:val="both"/>
        <w:rPr>
          <w:rFonts w:eastAsia="Times New Roman"/>
          <w:b/>
          <w:spacing w:val="-6"/>
          <w:lang w:val="ru-RU"/>
        </w:rPr>
      </w:pPr>
      <w:r w:rsidRPr="00184DFA">
        <w:rPr>
          <w:rFonts w:eastAsia="Times New Roman"/>
          <w:b/>
          <w:spacing w:val="-6"/>
          <w:lang w:val="ru-RU"/>
        </w:rPr>
        <w:t>Камено брашно</w:t>
      </w:r>
    </w:p>
    <w:p w:rsidR="00184DFA" w:rsidRPr="00184DFA" w:rsidRDefault="00184DFA" w:rsidP="006E7E3C">
      <w:pPr>
        <w:numPr>
          <w:ilvl w:val="12"/>
          <w:numId w:val="0"/>
        </w:numPr>
        <w:spacing w:line="240" w:lineRule="auto"/>
        <w:jc w:val="both"/>
        <w:rPr>
          <w:rFonts w:eastAsia="Times New Roman"/>
          <w:b/>
          <w:spacing w:val="-3"/>
        </w:rPr>
      </w:pPr>
    </w:p>
    <w:p w:rsidR="00184DFA" w:rsidRPr="00184DFA" w:rsidRDefault="00184DFA" w:rsidP="006E7E3C">
      <w:pPr>
        <w:numPr>
          <w:ilvl w:val="12"/>
          <w:numId w:val="0"/>
        </w:numPr>
        <w:spacing w:line="240" w:lineRule="auto"/>
        <w:jc w:val="both"/>
        <w:rPr>
          <w:rFonts w:eastAsia="Times New Roman"/>
          <w:spacing w:val="-6"/>
          <w:lang w:val="ru-RU"/>
        </w:rPr>
      </w:pPr>
      <w:r w:rsidRPr="00184DFA">
        <w:rPr>
          <w:rFonts w:eastAsia="Times New Roman"/>
          <w:spacing w:val="-6"/>
          <w:lang w:val="ru-RU"/>
        </w:rPr>
        <w:t xml:space="preserve">Камено брашно у свему мора одговарати критеријима датим у SRPS </w:t>
      </w:r>
      <w:r w:rsidRPr="00184DFA">
        <w:rPr>
          <w:rFonts w:eastAsia="Times New Roman"/>
          <w:spacing w:val="-6"/>
        </w:rPr>
        <w:t>B.B3.045</w:t>
      </w:r>
      <w:r w:rsidRPr="00184DFA">
        <w:rPr>
          <w:rFonts w:eastAsia="Times New Roman"/>
          <w:spacing w:val="-6"/>
          <w:lang w:val="ru-RU"/>
        </w:rPr>
        <w:t>.</w:t>
      </w:r>
    </w:p>
    <w:p w:rsidR="00184DFA" w:rsidRPr="00184DFA" w:rsidRDefault="00184DFA" w:rsidP="006E7E3C">
      <w:pPr>
        <w:spacing w:line="240" w:lineRule="auto"/>
        <w:jc w:val="both"/>
        <w:rPr>
          <w:rFonts w:eastAsia="Times New Roman"/>
          <w:spacing w:val="-3"/>
          <w:lang w:val="sr-Latn-CS"/>
        </w:rPr>
      </w:pPr>
    </w:p>
    <w:p w:rsidR="00184DFA" w:rsidRPr="00184DFA" w:rsidRDefault="00184DFA" w:rsidP="006E7E3C">
      <w:pPr>
        <w:spacing w:line="240" w:lineRule="auto"/>
        <w:jc w:val="both"/>
        <w:rPr>
          <w:rFonts w:eastAsia="Calibri"/>
          <w:b/>
        </w:rPr>
      </w:pPr>
      <w:r w:rsidRPr="00184DFA">
        <w:rPr>
          <w:rFonts w:eastAsia="Calibri"/>
          <w:b/>
        </w:rPr>
        <w:t>Стругани асфалт</w:t>
      </w:r>
    </w:p>
    <w:p w:rsidR="00184DFA" w:rsidRPr="00184DFA" w:rsidRDefault="00184DFA" w:rsidP="006E7E3C">
      <w:pPr>
        <w:spacing w:line="240" w:lineRule="auto"/>
        <w:jc w:val="both"/>
        <w:rPr>
          <w:rFonts w:eastAsia="Calibri"/>
        </w:rPr>
      </w:pPr>
      <w:r w:rsidRPr="00184DFA">
        <w:rPr>
          <w:rFonts w:eastAsia="Calibri"/>
        </w:rPr>
        <w:t xml:space="preserve">Гранулација оструганог асфалта мора задовољити услов: максимално зрно ≤16mm. Неопходно је утврдити просечан гранулометријски састав, садржај и карактеристике остарелог битумена у мешавини оструганог асфалта. </w:t>
      </w:r>
    </w:p>
    <w:p w:rsidR="00184DFA" w:rsidRPr="00184DFA" w:rsidRDefault="00184DFA" w:rsidP="006E7E3C">
      <w:pPr>
        <w:spacing w:line="240" w:lineRule="auto"/>
        <w:ind w:left="-360"/>
        <w:jc w:val="both"/>
        <w:rPr>
          <w:rFonts w:eastAsia="Calibri"/>
        </w:rPr>
      </w:pPr>
    </w:p>
    <w:p w:rsidR="00184DFA" w:rsidRPr="00184DFA" w:rsidRDefault="00184DFA" w:rsidP="006E7E3C">
      <w:pPr>
        <w:spacing w:line="240" w:lineRule="auto"/>
        <w:jc w:val="both"/>
        <w:rPr>
          <w:rFonts w:eastAsia="Calibri"/>
          <w:b/>
        </w:rPr>
      </w:pPr>
      <w:r w:rsidRPr="00184DFA">
        <w:rPr>
          <w:rFonts w:eastAsia="Calibri"/>
          <w:b/>
        </w:rPr>
        <w:t>Рејувинатор</w:t>
      </w:r>
    </w:p>
    <w:p w:rsidR="00184DFA" w:rsidRPr="00184DFA" w:rsidRDefault="00184DFA" w:rsidP="006E7E3C">
      <w:pPr>
        <w:spacing w:line="240" w:lineRule="auto"/>
        <w:jc w:val="both"/>
        <w:rPr>
          <w:rFonts w:eastAsia="Calibri"/>
          <w:bCs/>
          <w:noProof/>
          <w:lang w:val="sr-Cyrl-CS"/>
        </w:rPr>
      </w:pPr>
      <w:r w:rsidRPr="00184DFA">
        <w:rPr>
          <w:rFonts w:eastAsia="Calibri"/>
        </w:rPr>
        <w:t xml:space="preserve">За регенерацију остарелог везива мора се употребити рејувенатор односно </w:t>
      </w:r>
      <w:r w:rsidRPr="00184DFA">
        <w:rPr>
          <w:rFonts w:eastAsia="Calibri"/>
          <w:bCs/>
          <w:noProof/>
          <w:lang w:val="sr-Cyrl-CS"/>
        </w:rPr>
        <w:t xml:space="preserve">полифункционални адитив у течном облику, који се додаје у количини од 2.0 до 10.0% у односу на количину остарелог везива. Додатком рејувинатора побољшавају се хемијске и реолошке карактеристике остарелог битумена, као и реолошке карактеристике и уградљивост асфалта. </w:t>
      </w:r>
    </w:p>
    <w:p w:rsidR="00184DFA" w:rsidRPr="00184DFA" w:rsidRDefault="00184DFA" w:rsidP="006E7E3C">
      <w:pPr>
        <w:spacing w:line="240" w:lineRule="auto"/>
        <w:jc w:val="both"/>
        <w:rPr>
          <w:rFonts w:eastAsia="Calibri"/>
        </w:rPr>
      </w:pPr>
    </w:p>
    <w:p w:rsidR="00184DFA" w:rsidRPr="00184DFA" w:rsidRDefault="00184DFA" w:rsidP="006E7E3C">
      <w:pPr>
        <w:spacing w:line="240" w:lineRule="auto"/>
        <w:jc w:val="both"/>
        <w:rPr>
          <w:rFonts w:eastAsia="Calibri"/>
        </w:rPr>
      </w:pPr>
      <w:r w:rsidRPr="00184DFA">
        <w:rPr>
          <w:rFonts w:eastAsia="Calibri"/>
        </w:rPr>
        <w:t>Неопходно је да остарели битумен са додатком рејувинатора испуни крутеријуме БИТ</w:t>
      </w:r>
      <w:r w:rsidRPr="00184DFA">
        <w:rPr>
          <w:rFonts w:eastAsia="Calibri"/>
          <w:lang w:val="ru-RU"/>
        </w:rPr>
        <w:t xml:space="preserve"> 50/70</w:t>
      </w:r>
      <w:r w:rsidRPr="00184DFA">
        <w:rPr>
          <w:rFonts w:eastAsia="Calibri"/>
        </w:rPr>
        <w:t xml:space="preserve"> и то:</w:t>
      </w:r>
    </w:p>
    <w:p w:rsidR="00184DFA" w:rsidRPr="00184DFA" w:rsidRDefault="00184DFA" w:rsidP="006E7E3C">
      <w:pPr>
        <w:spacing w:line="240" w:lineRule="auto"/>
        <w:jc w:val="both"/>
        <w:rPr>
          <w:rFonts w:eastAsia="Calibri"/>
        </w:rPr>
      </w:pPr>
    </w:p>
    <w:tbl>
      <w:tblPr>
        <w:tblW w:w="6173" w:type="dxa"/>
        <w:tblInd w:w="652" w:type="dxa"/>
        <w:tblBorders>
          <w:top w:val="single" w:sz="12" w:space="0" w:color="auto"/>
          <w:left w:val="single" w:sz="12" w:space="0" w:color="auto"/>
          <w:bottom w:val="single" w:sz="12" w:space="0" w:color="auto"/>
          <w:right w:val="single" w:sz="12" w:space="0" w:color="auto"/>
        </w:tblBorders>
        <w:tblLayout w:type="fixed"/>
        <w:tblCellMar>
          <w:left w:w="85" w:type="dxa"/>
          <w:right w:w="85" w:type="dxa"/>
        </w:tblCellMar>
        <w:tblLook w:val="0000" w:firstRow="0" w:lastRow="0" w:firstColumn="0" w:lastColumn="0" w:noHBand="0" w:noVBand="0"/>
      </w:tblPr>
      <w:tblGrid>
        <w:gridCol w:w="4283"/>
        <w:gridCol w:w="1890"/>
      </w:tblGrid>
      <w:tr w:rsidR="00184DFA" w:rsidRPr="00184DFA" w:rsidTr="00840310">
        <w:trPr>
          <w:cantSplit/>
          <w:trHeight w:val="293"/>
        </w:trPr>
        <w:tc>
          <w:tcPr>
            <w:tcW w:w="4283" w:type="dxa"/>
            <w:vMerge w:val="restart"/>
            <w:tcBorders>
              <w:top w:val="single" w:sz="12" w:space="0" w:color="auto"/>
              <w:right w:val="single" w:sz="6" w:space="0" w:color="auto"/>
            </w:tcBorders>
            <w:shd w:val="clear" w:color="auto" w:fill="F3F3F3"/>
            <w:vAlign w:val="center"/>
          </w:tcPr>
          <w:p w:rsidR="00184DFA" w:rsidRPr="00184DFA" w:rsidRDefault="00184DFA" w:rsidP="006E7E3C">
            <w:pPr>
              <w:overflowPunct w:val="0"/>
              <w:autoSpaceDE w:val="0"/>
              <w:autoSpaceDN w:val="0"/>
              <w:adjustRightInd w:val="0"/>
              <w:spacing w:line="240" w:lineRule="auto"/>
              <w:jc w:val="center"/>
              <w:textAlignment w:val="baseline"/>
              <w:rPr>
                <w:rFonts w:eastAsia="Times New Roman"/>
                <w:b/>
                <w:bCs/>
                <w:lang w:val="sr-Cyrl-CS"/>
              </w:rPr>
            </w:pPr>
            <w:r w:rsidRPr="00184DFA">
              <w:rPr>
                <w:rFonts w:eastAsia="Times New Roman"/>
                <w:b/>
                <w:bCs/>
                <w:lang w:val="sr-Cyrl-CS"/>
              </w:rPr>
              <w:t>Карактеристике старог битумена</w:t>
            </w:r>
          </w:p>
        </w:tc>
        <w:tc>
          <w:tcPr>
            <w:tcW w:w="1890" w:type="dxa"/>
            <w:vMerge w:val="restart"/>
            <w:tcBorders>
              <w:top w:val="single" w:sz="12" w:space="0" w:color="auto"/>
              <w:left w:val="single" w:sz="6" w:space="0" w:color="auto"/>
              <w:bottom w:val="single" w:sz="12" w:space="0" w:color="auto"/>
              <w:right w:val="single" w:sz="6" w:space="0" w:color="auto"/>
            </w:tcBorders>
            <w:shd w:val="clear" w:color="auto" w:fill="F3F3F3"/>
          </w:tcPr>
          <w:p w:rsidR="00184DFA" w:rsidRPr="00184DFA" w:rsidRDefault="00184DFA" w:rsidP="006E7E3C">
            <w:pPr>
              <w:overflowPunct w:val="0"/>
              <w:autoSpaceDE w:val="0"/>
              <w:autoSpaceDN w:val="0"/>
              <w:adjustRightInd w:val="0"/>
              <w:spacing w:line="240" w:lineRule="auto"/>
              <w:jc w:val="center"/>
              <w:outlineLvl w:val="5"/>
              <w:rPr>
                <w:rFonts w:eastAsia="Times New Roman"/>
                <w:b/>
                <w:bCs/>
                <w:lang w:val="sr-Cyrl-CS"/>
              </w:rPr>
            </w:pPr>
            <w:r w:rsidRPr="00184DFA">
              <w:rPr>
                <w:rFonts w:eastAsia="Times New Roman"/>
                <w:b/>
                <w:bCs/>
                <w:lang w:val="sr-Cyrl-CS"/>
              </w:rPr>
              <w:t xml:space="preserve">Узорак старог битумена + </w:t>
            </w:r>
          </w:p>
          <w:p w:rsidR="00184DFA" w:rsidRPr="00184DFA" w:rsidRDefault="00184DFA" w:rsidP="006E7E3C">
            <w:pPr>
              <w:overflowPunct w:val="0"/>
              <w:autoSpaceDE w:val="0"/>
              <w:autoSpaceDN w:val="0"/>
              <w:adjustRightInd w:val="0"/>
              <w:spacing w:line="240" w:lineRule="auto"/>
              <w:jc w:val="center"/>
              <w:outlineLvl w:val="5"/>
              <w:rPr>
                <w:rFonts w:eastAsia="Times New Roman"/>
                <w:b/>
                <w:bCs/>
              </w:rPr>
            </w:pPr>
            <w:r w:rsidRPr="00184DFA">
              <w:rPr>
                <w:rFonts w:eastAsia="Times New Roman"/>
                <w:b/>
                <w:bCs/>
                <w:lang w:val="sr-Cyrl-CS"/>
              </w:rPr>
              <w:t>% рејувинатора</w:t>
            </w:r>
          </w:p>
        </w:tc>
      </w:tr>
      <w:tr w:rsidR="00184DFA" w:rsidRPr="00184DFA" w:rsidTr="00840310">
        <w:trPr>
          <w:cantSplit/>
          <w:trHeight w:val="276"/>
        </w:trPr>
        <w:tc>
          <w:tcPr>
            <w:tcW w:w="4283" w:type="dxa"/>
            <w:vMerge/>
            <w:tcBorders>
              <w:bottom w:val="single" w:sz="12" w:space="0" w:color="auto"/>
              <w:right w:val="single" w:sz="6" w:space="0" w:color="auto"/>
            </w:tcBorders>
            <w:shd w:val="clear" w:color="auto" w:fill="F3F3F3"/>
            <w:vAlign w:val="center"/>
          </w:tcPr>
          <w:p w:rsidR="00184DFA" w:rsidRPr="00184DFA" w:rsidRDefault="00184DFA" w:rsidP="006E7E3C">
            <w:pPr>
              <w:overflowPunct w:val="0"/>
              <w:autoSpaceDE w:val="0"/>
              <w:autoSpaceDN w:val="0"/>
              <w:adjustRightInd w:val="0"/>
              <w:spacing w:line="240" w:lineRule="auto"/>
              <w:jc w:val="center"/>
              <w:textAlignment w:val="baseline"/>
              <w:rPr>
                <w:rFonts w:eastAsia="Times New Roman"/>
                <w:b/>
                <w:bCs/>
                <w:lang w:val="sr-Cyrl-CS"/>
              </w:rPr>
            </w:pPr>
          </w:p>
        </w:tc>
        <w:tc>
          <w:tcPr>
            <w:tcW w:w="1890" w:type="dxa"/>
            <w:vMerge/>
            <w:tcBorders>
              <w:top w:val="single" w:sz="12" w:space="0" w:color="auto"/>
              <w:left w:val="single" w:sz="6" w:space="0" w:color="auto"/>
              <w:bottom w:val="single" w:sz="12" w:space="0" w:color="auto"/>
              <w:right w:val="single" w:sz="6" w:space="0" w:color="auto"/>
            </w:tcBorders>
            <w:shd w:val="clear" w:color="auto" w:fill="F3F3F3"/>
            <w:vAlign w:val="center"/>
          </w:tcPr>
          <w:p w:rsidR="00184DFA" w:rsidRPr="00184DFA" w:rsidRDefault="00184DFA" w:rsidP="006E7E3C">
            <w:pPr>
              <w:overflowPunct w:val="0"/>
              <w:autoSpaceDE w:val="0"/>
              <w:autoSpaceDN w:val="0"/>
              <w:adjustRightInd w:val="0"/>
              <w:spacing w:line="240" w:lineRule="auto"/>
              <w:jc w:val="center"/>
              <w:outlineLvl w:val="5"/>
              <w:rPr>
                <w:rFonts w:eastAsia="Times New Roman"/>
                <w:b/>
                <w:bCs/>
                <w:lang w:val="sr-Cyrl-CS"/>
              </w:rPr>
            </w:pPr>
          </w:p>
        </w:tc>
      </w:tr>
      <w:tr w:rsidR="00184DFA" w:rsidRPr="00184DFA" w:rsidTr="00840310">
        <w:trPr>
          <w:cantSplit/>
        </w:trPr>
        <w:tc>
          <w:tcPr>
            <w:tcW w:w="4283" w:type="dxa"/>
            <w:tcBorders>
              <w:top w:val="single" w:sz="12" w:space="0" w:color="auto"/>
              <w:bottom w:val="single" w:sz="6" w:space="0" w:color="auto"/>
              <w:right w:val="single" w:sz="6" w:space="0" w:color="auto"/>
            </w:tcBorders>
          </w:tcPr>
          <w:p w:rsidR="00184DFA" w:rsidRPr="00184DFA" w:rsidRDefault="00184DFA" w:rsidP="006E7E3C">
            <w:pPr>
              <w:overflowPunct w:val="0"/>
              <w:autoSpaceDE w:val="0"/>
              <w:autoSpaceDN w:val="0"/>
              <w:adjustRightInd w:val="0"/>
              <w:spacing w:line="240" w:lineRule="auto"/>
              <w:textAlignment w:val="baseline"/>
              <w:rPr>
                <w:rFonts w:eastAsia="Times New Roman"/>
                <w:lang w:val="ru-RU"/>
              </w:rPr>
            </w:pPr>
            <w:r w:rsidRPr="00184DFA">
              <w:rPr>
                <w:rFonts w:eastAsia="Times New Roman"/>
                <w:lang w:val="ru-RU"/>
              </w:rPr>
              <w:t>Пенетрација на 25</w:t>
            </w:r>
            <w:r w:rsidRPr="00184DFA">
              <w:rPr>
                <w:rFonts w:eastAsia="Times New Roman"/>
                <w:position w:val="6"/>
              </w:rPr>
              <w:t>о</w:t>
            </w:r>
            <w:r w:rsidRPr="00184DFA">
              <w:rPr>
                <w:rFonts w:eastAsia="Times New Roman"/>
              </w:rPr>
              <w:t>C</w:t>
            </w:r>
            <w:r w:rsidRPr="00184DFA">
              <w:rPr>
                <w:rFonts w:eastAsia="Times New Roman"/>
                <w:lang w:val="ru-RU"/>
              </w:rPr>
              <w:t xml:space="preserve">  (1/10 </w:t>
            </w:r>
            <w:r w:rsidRPr="00184DFA">
              <w:rPr>
                <w:rFonts w:eastAsia="Times New Roman"/>
              </w:rPr>
              <w:t>мм</w:t>
            </w:r>
            <w:r w:rsidRPr="00184DFA">
              <w:rPr>
                <w:rFonts w:eastAsia="Times New Roman"/>
                <w:lang w:val="ru-RU"/>
              </w:rPr>
              <w:t xml:space="preserve">), </w:t>
            </w:r>
            <w:r w:rsidRPr="00184DFA">
              <w:rPr>
                <w:rFonts w:eastAsia="Times New Roman"/>
                <w:lang w:val="sr-Cyrl-CS"/>
              </w:rPr>
              <w:t xml:space="preserve"> </w:t>
            </w:r>
            <w:r w:rsidRPr="00184DFA">
              <w:rPr>
                <w:rFonts w:eastAsia="Times New Roman"/>
                <w:lang w:val="ru-RU"/>
              </w:rPr>
              <w:t>(100</w:t>
            </w:r>
            <w:r w:rsidRPr="00184DFA">
              <w:rPr>
                <w:rFonts w:eastAsia="Times New Roman"/>
              </w:rPr>
              <w:t>g</w:t>
            </w:r>
            <w:r w:rsidRPr="00184DFA">
              <w:rPr>
                <w:rFonts w:eastAsia="Times New Roman"/>
                <w:lang w:val="ru-RU"/>
              </w:rPr>
              <w:t xml:space="preserve"> /5</w:t>
            </w:r>
            <w:r w:rsidRPr="00184DFA">
              <w:rPr>
                <w:rFonts w:eastAsia="Times New Roman"/>
              </w:rPr>
              <w:t>s</w:t>
            </w:r>
            <w:r w:rsidRPr="00184DFA">
              <w:rPr>
                <w:rFonts w:eastAsia="Times New Roman"/>
                <w:lang w:val="ru-RU"/>
              </w:rPr>
              <w:t xml:space="preserve">) </w:t>
            </w:r>
          </w:p>
        </w:tc>
        <w:tc>
          <w:tcPr>
            <w:tcW w:w="1890" w:type="dxa"/>
            <w:tcBorders>
              <w:top w:val="single" w:sz="12" w:space="0" w:color="auto"/>
              <w:left w:val="single" w:sz="6" w:space="0" w:color="auto"/>
              <w:bottom w:val="single" w:sz="6" w:space="0" w:color="auto"/>
              <w:right w:val="single" w:sz="6" w:space="0" w:color="auto"/>
            </w:tcBorders>
            <w:vAlign w:val="center"/>
          </w:tcPr>
          <w:p w:rsidR="00184DFA" w:rsidRPr="00184DFA" w:rsidRDefault="00184DFA" w:rsidP="006E7E3C">
            <w:pPr>
              <w:overflowPunct w:val="0"/>
              <w:autoSpaceDE w:val="0"/>
              <w:autoSpaceDN w:val="0"/>
              <w:adjustRightInd w:val="0"/>
              <w:spacing w:line="240" w:lineRule="auto"/>
              <w:ind w:left="-57" w:right="-57"/>
              <w:jc w:val="center"/>
              <w:textAlignment w:val="baseline"/>
              <w:rPr>
                <w:rFonts w:eastAsia="Times New Roman"/>
                <w:bCs/>
                <w:lang w:val="sr-Cyrl-CS"/>
              </w:rPr>
            </w:pPr>
            <w:r w:rsidRPr="00184DFA">
              <w:rPr>
                <w:rFonts w:eastAsia="Times New Roman"/>
                <w:bCs/>
              </w:rPr>
              <w:t>50</w:t>
            </w:r>
            <w:r w:rsidRPr="00184DFA">
              <w:rPr>
                <w:rFonts w:eastAsia="Times New Roman"/>
                <w:bCs/>
                <w:lang w:val="sr-Cyrl-CS"/>
              </w:rPr>
              <w:t>-70</w:t>
            </w:r>
          </w:p>
        </w:tc>
      </w:tr>
      <w:tr w:rsidR="00184DFA" w:rsidRPr="00184DFA" w:rsidTr="00840310">
        <w:trPr>
          <w:cantSplit/>
          <w:trHeight w:val="327"/>
        </w:trPr>
        <w:tc>
          <w:tcPr>
            <w:tcW w:w="4283" w:type="dxa"/>
            <w:tcBorders>
              <w:top w:val="single" w:sz="6" w:space="0" w:color="auto"/>
              <w:bottom w:val="single" w:sz="6" w:space="0" w:color="auto"/>
              <w:right w:val="single" w:sz="6" w:space="0" w:color="auto"/>
            </w:tcBorders>
          </w:tcPr>
          <w:p w:rsidR="00184DFA" w:rsidRPr="00184DFA" w:rsidRDefault="00184DFA" w:rsidP="006E7E3C">
            <w:pPr>
              <w:overflowPunct w:val="0"/>
              <w:autoSpaceDE w:val="0"/>
              <w:autoSpaceDN w:val="0"/>
              <w:adjustRightInd w:val="0"/>
              <w:spacing w:line="240" w:lineRule="auto"/>
              <w:textAlignment w:val="baseline"/>
              <w:rPr>
                <w:rFonts w:eastAsia="Times New Roman"/>
                <w:lang w:val="sr-Cyrl-CS"/>
              </w:rPr>
            </w:pPr>
            <w:r w:rsidRPr="00184DFA">
              <w:rPr>
                <w:rFonts w:eastAsia="Times New Roman"/>
                <w:lang w:val="ru-RU"/>
              </w:rPr>
              <w:t>Та</w:t>
            </w:r>
            <w:r w:rsidRPr="00184DFA">
              <w:rPr>
                <w:rFonts w:eastAsia="Times New Roman"/>
                <w:lang w:val="sr-Cyrl-CS"/>
              </w:rPr>
              <w:t>ч</w:t>
            </w:r>
            <w:r w:rsidRPr="00184DFA">
              <w:rPr>
                <w:rFonts w:eastAsia="Times New Roman"/>
                <w:lang w:val="ru-RU"/>
              </w:rPr>
              <w:t>ка размек</w:t>
            </w:r>
            <w:r w:rsidRPr="00184DFA">
              <w:rPr>
                <w:rFonts w:eastAsia="Times New Roman"/>
                <w:lang w:val="sr-Cyrl-CS"/>
              </w:rPr>
              <w:t>ш</w:t>
            </w:r>
            <w:r w:rsidRPr="00184DFA">
              <w:rPr>
                <w:rFonts w:eastAsia="Times New Roman"/>
                <w:lang w:val="ru-RU"/>
              </w:rPr>
              <w:t>а</w:t>
            </w:r>
            <w:r w:rsidRPr="00184DFA">
              <w:rPr>
                <w:rFonts w:eastAsia="Times New Roman"/>
                <w:lang w:val="sr-Cyrl-CS"/>
              </w:rPr>
              <w:t>њ</w:t>
            </w:r>
            <w:r w:rsidRPr="00184DFA">
              <w:rPr>
                <w:rFonts w:eastAsia="Times New Roman"/>
                <w:lang w:val="ru-RU"/>
              </w:rPr>
              <w:t xml:space="preserve">а </w:t>
            </w:r>
            <w:r w:rsidRPr="00184DFA">
              <w:rPr>
                <w:rFonts w:eastAsia="Times New Roman"/>
              </w:rPr>
              <w:t>по</w:t>
            </w:r>
            <w:r w:rsidRPr="00184DFA">
              <w:rPr>
                <w:rFonts w:eastAsia="Times New Roman"/>
                <w:lang w:val="ru-RU"/>
              </w:rPr>
              <w:t xml:space="preserve"> </w:t>
            </w:r>
            <w:r w:rsidRPr="00184DFA">
              <w:rPr>
                <w:rFonts w:eastAsia="Times New Roman"/>
              </w:rPr>
              <w:t>ПК</w:t>
            </w:r>
            <w:r w:rsidRPr="00184DFA">
              <w:rPr>
                <w:rFonts w:eastAsia="Times New Roman"/>
                <w:lang w:val="ru-RU"/>
              </w:rPr>
              <w:t>,</w:t>
            </w:r>
            <w:r w:rsidRPr="00184DFA">
              <w:rPr>
                <w:rFonts w:eastAsia="Times New Roman"/>
                <w:lang w:val="sr-Cyrl-CS"/>
              </w:rPr>
              <w:t xml:space="preserve"> </w:t>
            </w:r>
            <w:r w:rsidRPr="00184DFA">
              <w:rPr>
                <w:rFonts w:eastAsia="Times New Roman"/>
                <w:lang w:val="ru-RU"/>
              </w:rPr>
              <w:t>(</w:t>
            </w:r>
            <w:r w:rsidRPr="00184DFA">
              <w:rPr>
                <w:rFonts w:eastAsia="Times New Roman"/>
                <w:position w:val="6"/>
              </w:rPr>
              <w:t>о</w:t>
            </w:r>
            <w:r w:rsidRPr="00184DFA">
              <w:rPr>
                <w:rFonts w:eastAsia="Times New Roman"/>
              </w:rPr>
              <w:t>C</w:t>
            </w:r>
            <w:r w:rsidRPr="00184DFA">
              <w:rPr>
                <w:rFonts w:eastAsia="Times New Roman"/>
                <w:lang w:val="ru-RU"/>
              </w:rPr>
              <w:t>)</w:t>
            </w:r>
          </w:p>
        </w:tc>
        <w:tc>
          <w:tcPr>
            <w:tcW w:w="1890" w:type="dxa"/>
            <w:tcBorders>
              <w:top w:val="single" w:sz="6" w:space="0" w:color="auto"/>
              <w:left w:val="single" w:sz="6" w:space="0" w:color="auto"/>
              <w:bottom w:val="single" w:sz="6" w:space="0" w:color="auto"/>
              <w:right w:val="single" w:sz="6" w:space="0" w:color="auto"/>
            </w:tcBorders>
            <w:vAlign w:val="center"/>
          </w:tcPr>
          <w:p w:rsidR="00184DFA" w:rsidRPr="00184DFA" w:rsidRDefault="00184DFA" w:rsidP="006E7E3C">
            <w:pPr>
              <w:overflowPunct w:val="0"/>
              <w:autoSpaceDE w:val="0"/>
              <w:autoSpaceDN w:val="0"/>
              <w:adjustRightInd w:val="0"/>
              <w:spacing w:line="240" w:lineRule="auto"/>
              <w:ind w:right="-57"/>
              <w:jc w:val="center"/>
              <w:textAlignment w:val="baseline"/>
              <w:rPr>
                <w:rFonts w:eastAsia="Times New Roman"/>
                <w:bCs/>
                <w:lang w:val="sr-Cyrl-CS"/>
              </w:rPr>
            </w:pPr>
            <w:r w:rsidRPr="00184DFA">
              <w:rPr>
                <w:rFonts w:eastAsia="Times New Roman"/>
                <w:bCs/>
              </w:rPr>
              <w:t>4</w:t>
            </w:r>
            <w:r w:rsidRPr="00184DFA">
              <w:rPr>
                <w:rFonts w:eastAsia="Times New Roman"/>
                <w:bCs/>
                <w:lang w:val="sr-Cyrl-CS"/>
              </w:rPr>
              <w:t>9</w:t>
            </w:r>
            <w:r w:rsidRPr="00184DFA">
              <w:rPr>
                <w:rFonts w:eastAsia="Times New Roman"/>
                <w:bCs/>
              </w:rPr>
              <w:t>-</w:t>
            </w:r>
            <w:r w:rsidRPr="00184DFA">
              <w:rPr>
                <w:rFonts w:eastAsia="Times New Roman"/>
                <w:bCs/>
                <w:lang w:val="sr-Cyrl-CS"/>
              </w:rPr>
              <w:t>55</w:t>
            </w:r>
          </w:p>
        </w:tc>
      </w:tr>
      <w:tr w:rsidR="00184DFA" w:rsidRPr="00184DFA" w:rsidTr="00840310">
        <w:trPr>
          <w:cantSplit/>
        </w:trPr>
        <w:tc>
          <w:tcPr>
            <w:tcW w:w="4283" w:type="dxa"/>
            <w:tcBorders>
              <w:top w:val="single" w:sz="6" w:space="0" w:color="auto"/>
              <w:bottom w:val="single" w:sz="12" w:space="0" w:color="auto"/>
              <w:right w:val="single" w:sz="6" w:space="0" w:color="auto"/>
            </w:tcBorders>
          </w:tcPr>
          <w:p w:rsidR="00184DFA" w:rsidRPr="00184DFA" w:rsidRDefault="00184DFA" w:rsidP="006E7E3C">
            <w:pPr>
              <w:overflowPunct w:val="0"/>
              <w:autoSpaceDE w:val="0"/>
              <w:autoSpaceDN w:val="0"/>
              <w:adjustRightInd w:val="0"/>
              <w:spacing w:line="240" w:lineRule="auto"/>
              <w:textAlignment w:val="baseline"/>
              <w:rPr>
                <w:rFonts w:eastAsia="Times New Roman"/>
                <w:lang w:val="sr-Cyrl-CS"/>
              </w:rPr>
            </w:pPr>
            <w:r w:rsidRPr="00184DFA">
              <w:rPr>
                <w:rFonts w:eastAsia="Times New Roman"/>
              </w:rPr>
              <w:t xml:space="preserve">Индекс пенетрације, </w:t>
            </w:r>
            <w:r w:rsidRPr="00184DFA">
              <w:rPr>
                <w:rFonts w:eastAsia="Times New Roman"/>
                <w:lang w:val="sr-Cyrl-CS"/>
              </w:rPr>
              <w:t xml:space="preserve">                  </w:t>
            </w:r>
            <w:r w:rsidRPr="00184DFA">
              <w:rPr>
                <w:rFonts w:eastAsia="Times New Roman"/>
              </w:rPr>
              <w:t>мин.</w:t>
            </w:r>
          </w:p>
        </w:tc>
        <w:tc>
          <w:tcPr>
            <w:tcW w:w="1890" w:type="dxa"/>
            <w:tcBorders>
              <w:top w:val="single" w:sz="6" w:space="0" w:color="auto"/>
              <w:left w:val="single" w:sz="6" w:space="0" w:color="auto"/>
              <w:bottom w:val="single" w:sz="12" w:space="0" w:color="auto"/>
              <w:right w:val="single" w:sz="6" w:space="0" w:color="auto"/>
            </w:tcBorders>
            <w:vAlign w:val="center"/>
          </w:tcPr>
          <w:p w:rsidR="00184DFA" w:rsidRPr="00184DFA" w:rsidRDefault="00184DFA" w:rsidP="006E7E3C">
            <w:pPr>
              <w:overflowPunct w:val="0"/>
              <w:autoSpaceDE w:val="0"/>
              <w:autoSpaceDN w:val="0"/>
              <w:adjustRightInd w:val="0"/>
              <w:spacing w:line="240" w:lineRule="auto"/>
              <w:ind w:right="-57"/>
              <w:jc w:val="center"/>
              <w:textAlignment w:val="baseline"/>
              <w:rPr>
                <w:rFonts w:eastAsia="Times New Roman"/>
                <w:bCs/>
              </w:rPr>
            </w:pPr>
            <w:r w:rsidRPr="00184DFA">
              <w:rPr>
                <w:rFonts w:eastAsia="Times New Roman"/>
                <w:bCs/>
              </w:rPr>
              <w:t>-1,0</w:t>
            </w:r>
          </w:p>
        </w:tc>
      </w:tr>
    </w:tbl>
    <w:p w:rsidR="00184DFA" w:rsidRPr="00184DFA" w:rsidRDefault="00184DFA" w:rsidP="006E7E3C">
      <w:pPr>
        <w:spacing w:line="240" w:lineRule="auto"/>
        <w:jc w:val="both"/>
        <w:rPr>
          <w:rFonts w:eastAsia="Calibri"/>
          <w:bCs/>
          <w:noProof/>
          <w:lang w:val="sr-Cyrl-CS"/>
        </w:rPr>
      </w:pPr>
    </w:p>
    <w:p w:rsidR="00184DFA" w:rsidRPr="00184DFA" w:rsidRDefault="00184DFA" w:rsidP="006E7E3C">
      <w:pPr>
        <w:spacing w:line="240" w:lineRule="auto"/>
        <w:jc w:val="both"/>
        <w:rPr>
          <w:rFonts w:eastAsia="Calibri"/>
          <w:u w:val="single"/>
          <w:lang w:val="ru-RU"/>
        </w:rPr>
      </w:pPr>
      <w:r w:rsidRPr="00184DFA">
        <w:rPr>
          <w:rFonts w:eastAsia="Calibri"/>
          <w:b/>
        </w:rPr>
        <w:t>Битумен</w:t>
      </w:r>
    </w:p>
    <w:p w:rsidR="00184DFA" w:rsidRPr="00184DFA" w:rsidRDefault="00184DFA" w:rsidP="006E7E3C">
      <w:pPr>
        <w:spacing w:line="240" w:lineRule="auto"/>
        <w:jc w:val="both"/>
        <w:rPr>
          <w:rFonts w:eastAsia="Calibri"/>
          <w:lang w:val="ru-RU"/>
        </w:rPr>
      </w:pPr>
      <w:r w:rsidRPr="00184DFA">
        <w:rPr>
          <w:rFonts w:eastAsia="Calibri"/>
        </w:rPr>
        <w:t>Битумен мора бити БИТ</w:t>
      </w:r>
      <w:r w:rsidRPr="00184DFA">
        <w:rPr>
          <w:rFonts w:eastAsia="Calibri"/>
          <w:lang w:val="ru-RU"/>
        </w:rPr>
        <w:t xml:space="preserve"> 50/70</w:t>
      </w:r>
      <w:r w:rsidRPr="00184DFA">
        <w:rPr>
          <w:rFonts w:eastAsia="Calibri"/>
        </w:rPr>
        <w:t xml:space="preserve">, у свему мора одговарати критеријумима датим у </w:t>
      </w:r>
      <w:r w:rsidRPr="00184DFA">
        <w:rPr>
          <w:rFonts w:eastAsia="Calibri"/>
          <w:lang w:val="ru-RU"/>
        </w:rPr>
        <w:t>SRPS Е</w:t>
      </w:r>
      <w:r w:rsidRPr="00184DFA">
        <w:rPr>
          <w:rFonts w:eastAsia="Calibri"/>
        </w:rPr>
        <w:t>N</w:t>
      </w:r>
      <w:r w:rsidRPr="00184DFA">
        <w:rPr>
          <w:rFonts w:eastAsia="Calibri"/>
          <w:lang w:val="ru-RU"/>
        </w:rPr>
        <w:t xml:space="preserve"> 12591.</w:t>
      </w:r>
    </w:p>
    <w:p w:rsidR="00184DFA" w:rsidRPr="00184DFA" w:rsidRDefault="00184DFA" w:rsidP="006E7E3C">
      <w:pPr>
        <w:spacing w:line="240" w:lineRule="auto"/>
        <w:ind w:firstLine="720"/>
        <w:jc w:val="both"/>
        <w:rPr>
          <w:rFonts w:eastAsia="Calibri"/>
        </w:rPr>
      </w:pPr>
    </w:p>
    <w:p w:rsidR="00184DFA" w:rsidRPr="00184DFA" w:rsidRDefault="00184DFA" w:rsidP="006E7E3C">
      <w:pPr>
        <w:spacing w:line="240" w:lineRule="auto"/>
        <w:jc w:val="both"/>
        <w:rPr>
          <w:rFonts w:eastAsia="Calibri"/>
          <w:b/>
        </w:rPr>
      </w:pPr>
      <w:r w:rsidRPr="00184DFA">
        <w:rPr>
          <w:rFonts w:eastAsia="Calibri"/>
          <w:b/>
        </w:rPr>
        <w:t>Мешавина</w:t>
      </w:r>
    </w:p>
    <w:p w:rsidR="00184DFA" w:rsidRPr="00184DFA" w:rsidRDefault="00184DFA" w:rsidP="006E7E3C">
      <w:pPr>
        <w:spacing w:line="240" w:lineRule="auto"/>
        <w:jc w:val="both"/>
        <w:rPr>
          <w:rFonts w:eastAsia="Calibri"/>
        </w:rPr>
      </w:pPr>
      <w:r w:rsidRPr="00184DFA">
        <w:rPr>
          <w:rFonts w:eastAsia="Calibri"/>
        </w:rPr>
        <w:t>Потребно је да мешавина садржи максимално 25% струганог асфалта.</w:t>
      </w:r>
    </w:p>
    <w:p w:rsidR="00184DFA" w:rsidRPr="00184DFA" w:rsidRDefault="00184DFA" w:rsidP="006E7E3C">
      <w:pPr>
        <w:spacing w:line="240" w:lineRule="auto"/>
        <w:jc w:val="both"/>
        <w:rPr>
          <w:rFonts w:eastAsia="Calibri"/>
          <w:lang w:val="ru-RU"/>
        </w:rPr>
      </w:pPr>
      <w:r w:rsidRPr="00184DFA">
        <w:rPr>
          <w:rFonts w:eastAsia="Calibri"/>
          <w:lang w:val="ru-RU"/>
        </w:rPr>
        <w:t xml:space="preserve">У асфалтној мешавини </w:t>
      </w:r>
      <w:r w:rsidRPr="00184DFA">
        <w:rPr>
          <w:rFonts w:eastAsia="Calibri"/>
        </w:rPr>
        <w:t xml:space="preserve">укупно </w:t>
      </w:r>
      <w:r w:rsidRPr="00184DFA">
        <w:rPr>
          <w:rFonts w:eastAsia="Calibri"/>
          <w:lang w:val="ru-RU"/>
        </w:rPr>
        <w:t>учешће битумена треба бити оријентационо 3,6-</w:t>
      </w:r>
      <w:r w:rsidRPr="00184DFA">
        <w:rPr>
          <w:rFonts w:eastAsia="Calibri"/>
        </w:rPr>
        <w:t>3,8</w:t>
      </w:r>
      <w:r w:rsidRPr="00184DFA">
        <w:rPr>
          <w:rFonts w:eastAsia="Calibri"/>
          <w:lang w:val="ru-RU"/>
        </w:rPr>
        <w:t xml:space="preserve">%. Тачан садржај битумена утврдиће  се  у  претходном саставу асфалтне мешавине. Линије просејавања минералне мешавине треба да леже у  границама наведеним у </w:t>
      </w:r>
      <w:r w:rsidRPr="00184DFA">
        <w:rPr>
          <w:rFonts w:eastAsia="Calibri"/>
          <w:lang w:val="ru-RU"/>
        </w:rPr>
        <w:lastRenderedPageBreak/>
        <w:t xml:space="preserve">предходним </w:t>
      </w:r>
      <w:r w:rsidRPr="00184DFA">
        <w:rPr>
          <w:rFonts w:eastAsia="Calibri"/>
        </w:rPr>
        <w:t>тачкама.  Особине пробних тела по Маршаловом поступку морају бити следеће:</w:t>
      </w:r>
      <w:r w:rsidRPr="00184DFA">
        <w:rPr>
          <w:rFonts w:eastAsia="Calibri"/>
          <w:lang w:val="ru-RU"/>
        </w:rPr>
        <w:t xml:space="preserve"> </w:t>
      </w:r>
    </w:p>
    <w:p w:rsidR="00184DFA" w:rsidRPr="00184DFA" w:rsidRDefault="00184DFA" w:rsidP="006E7E3C">
      <w:pPr>
        <w:spacing w:line="240" w:lineRule="auto"/>
        <w:ind w:firstLine="720"/>
        <w:jc w:val="both"/>
        <w:rPr>
          <w:rFonts w:eastAsia="Calibri"/>
        </w:rPr>
      </w:pPr>
    </w:p>
    <w:p w:rsidR="00184DFA" w:rsidRPr="00184DFA" w:rsidRDefault="00184DFA" w:rsidP="006E7E3C">
      <w:pPr>
        <w:numPr>
          <w:ilvl w:val="12"/>
          <w:numId w:val="0"/>
        </w:numPr>
        <w:spacing w:line="240" w:lineRule="auto"/>
        <w:jc w:val="both"/>
        <w:rPr>
          <w:rFonts w:eastAsia="Times New Roman"/>
          <w:spacing w:val="-3"/>
        </w:rPr>
      </w:pPr>
      <w:r w:rsidRPr="00184DFA">
        <w:rPr>
          <w:rFonts w:eastAsia="Times New Roman"/>
          <w:spacing w:val="-3"/>
          <w:lang w:val="ru-RU"/>
        </w:rPr>
        <w:t>У асфалтној мешавини учешће битумена треба бити оријентационо 3,9%. Тачан садржај битумена утврдиће се у претходном саставу асфалтне мешавине. Линије просејавања минералне мешавине треба да леже у границама наведеним у предходним тачкама. Особине пробних тела по Маршаловом поступку морају бити следеће</w:t>
      </w:r>
      <w:r w:rsidRPr="00184DFA">
        <w:rPr>
          <w:rFonts w:eastAsia="Times New Roman"/>
          <w:spacing w:val="-3"/>
        </w:rPr>
        <w:t>:</w:t>
      </w:r>
    </w:p>
    <w:p w:rsidR="00184DFA" w:rsidRPr="00184DFA" w:rsidRDefault="00184DFA" w:rsidP="006E7E3C">
      <w:pPr>
        <w:numPr>
          <w:ilvl w:val="12"/>
          <w:numId w:val="0"/>
        </w:numPr>
        <w:spacing w:line="240" w:lineRule="auto"/>
        <w:jc w:val="both"/>
        <w:rPr>
          <w:rFonts w:eastAsia="Times New Roman"/>
          <w:spacing w:val="-3"/>
        </w:rPr>
      </w:pPr>
    </w:p>
    <w:p w:rsidR="00184DFA" w:rsidRPr="00184DFA" w:rsidRDefault="00184DFA" w:rsidP="006E7E3C">
      <w:pPr>
        <w:widowControl w:val="0"/>
        <w:numPr>
          <w:ilvl w:val="0"/>
          <w:numId w:val="14"/>
        </w:numPr>
        <w:suppressAutoHyphens w:val="0"/>
        <w:spacing w:line="240" w:lineRule="auto"/>
        <w:ind w:left="450"/>
        <w:jc w:val="both"/>
        <w:rPr>
          <w:rFonts w:eastAsia="Calibri"/>
        </w:rPr>
      </w:pPr>
      <w:r w:rsidRPr="00184DFA">
        <w:rPr>
          <w:rFonts w:eastAsia="Calibri"/>
        </w:rPr>
        <w:t>садржај шупљина (v.-%) ........................................................................................  4</w:t>
      </w:r>
      <w:r w:rsidRPr="00184DFA">
        <w:rPr>
          <w:rFonts w:eastAsia="Calibri"/>
        </w:rPr>
        <w:noBreakHyphen/>
        <w:t>9</w:t>
      </w:r>
    </w:p>
    <w:p w:rsidR="00184DFA" w:rsidRPr="00184DFA" w:rsidRDefault="00184DFA" w:rsidP="006E7E3C">
      <w:pPr>
        <w:widowControl w:val="0"/>
        <w:numPr>
          <w:ilvl w:val="0"/>
          <w:numId w:val="15"/>
        </w:numPr>
        <w:overflowPunct w:val="0"/>
        <w:autoSpaceDE w:val="0"/>
        <w:autoSpaceDN w:val="0"/>
        <w:adjustRightInd w:val="0"/>
        <w:spacing w:line="240" w:lineRule="auto"/>
        <w:ind w:left="357" w:hanging="357"/>
        <w:jc w:val="both"/>
        <w:textAlignment w:val="baseline"/>
        <w:rPr>
          <w:rFonts w:eastAsia="Times New Roman"/>
          <w:spacing w:val="-3"/>
        </w:rPr>
      </w:pPr>
      <w:r w:rsidRPr="00184DFA">
        <w:rPr>
          <w:rFonts w:eastAsia="Times New Roman"/>
          <w:spacing w:val="-3"/>
          <w:lang w:val="ru-RU"/>
        </w:rPr>
        <w:t xml:space="preserve">испуњеност шупљина минералне мешавине битуменом </w:t>
      </w:r>
      <w:r w:rsidRPr="00184DFA">
        <w:rPr>
          <w:rFonts w:eastAsia="Times New Roman"/>
        </w:rPr>
        <w:t>(%)</w:t>
      </w:r>
      <w:r w:rsidRPr="00184DFA">
        <w:rPr>
          <w:rFonts w:eastAsia="Times New Roman"/>
          <w:spacing w:val="-3"/>
          <w:lang w:val="ru-RU"/>
        </w:rPr>
        <w:t>...................</w:t>
      </w:r>
      <w:r w:rsidRPr="00184DFA">
        <w:rPr>
          <w:rFonts w:eastAsia="Times New Roman"/>
          <w:spacing w:val="-3"/>
        </w:rPr>
        <w:t>..</w:t>
      </w:r>
      <w:r w:rsidRPr="00184DFA">
        <w:rPr>
          <w:rFonts w:eastAsia="Times New Roman"/>
          <w:spacing w:val="-3"/>
          <w:lang w:val="ru-RU"/>
        </w:rPr>
        <w:t xml:space="preserve">.  </w:t>
      </w:r>
      <w:r w:rsidRPr="00184DFA">
        <w:rPr>
          <w:rFonts w:eastAsia="Times New Roman"/>
          <w:spacing w:val="-3"/>
        </w:rPr>
        <w:t>50-70</w:t>
      </w:r>
    </w:p>
    <w:p w:rsidR="00184DFA" w:rsidRPr="00184DFA" w:rsidRDefault="00184DFA" w:rsidP="006E7E3C">
      <w:pPr>
        <w:widowControl w:val="0"/>
        <w:numPr>
          <w:ilvl w:val="0"/>
          <w:numId w:val="15"/>
        </w:numPr>
        <w:overflowPunct w:val="0"/>
        <w:autoSpaceDE w:val="0"/>
        <w:autoSpaceDN w:val="0"/>
        <w:adjustRightInd w:val="0"/>
        <w:spacing w:line="240" w:lineRule="auto"/>
        <w:ind w:left="357" w:hanging="357"/>
        <w:jc w:val="both"/>
        <w:textAlignment w:val="baseline"/>
        <w:rPr>
          <w:rFonts w:eastAsia="Times New Roman"/>
          <w:spacing w:val="-3"/>
        </w:rPr>
      </w:pPr>
      <w:r w:rsidRPr="00184DFA">
        <w:rPr>
          <w:rFonts w:eastAsia="Times New Roman"/>
          <w:spacing w:val="-3"/>
        </w:rPr>
        <w:t xml:space="preserve">стабилност ...........................................................................................................мин </w:t>
      </w:r>
      <w:r w:rsidRPr="00184DFA">
        <w:rPr>
          <w:rFonts w:eastAsia="Times New Roman"/>
          <w:spacing w:val="-3"/>
          <w:lang w:val="sr-Cyrl-RS"/>
        </w:rPr>
        <w:t>6</w:t>
      </w:r>
      <w:r w:rsidRPr="00184DFA">
        <w:rPr>
          <w:rFonts w:eastAsia="Times New Roman"/>
          <w:spacing w:val="-3"/>
        </w:rPr>
        <w:t xml:space="preserve"> kN</w:t>
      </w:r>
    </w:p>
    <w:p w:rsidR="00184DFA" w:rsidRPr="00184DFA" w:rsidRDefault="00184DFA" w:rsidP="006E7E3C">
      <w:pPr>
        <w:widowControl w:val="0"/>
        <w:numPr>
          <w:ilvl w:val="0"/>
          <w:numId w:val="15"/>
        </w:numPr>
        <w:overflowPunct w:val="0"/>
        <w:autoSpaceDE w:val="0"/>
        <w:autoSpaceDN w:val="0"/>
        <w:adjustRightInd w:val="0"/>
        <w:spacing w:line="240" w:lineRule="auto"/>
        <w:ind w:left="357" w:hanging="357"/>
        <w:jc w:val="both"/>
        <w:textAlignment w:val="baseline"/>
        <w:rPr>
          <w:rFonts w:eastAsia="Times New Roman"/>
          <w:spacing w:val="-3"/>
        </w:rPr>
      </w:pPr>
      <w:r w:rsidRPr="00184DFA">
        <w:rPr>
          <w:rFonts w:eastAsia="Times New Roman"/>
          <w:spacing w:val="-3"/>
        </w:rPr>
        <w:t xml:space="preserve">однос стабилност и течење С/Т......................................................................... мин </w:t>
      </w:r>
      <w:r w:rsidRPr="00184DFA">
        <w:rPr>
          <w:rFonts w:eastAsia="Times New Roman"/>
          <w:spacing w:val="-3"/>
          <w:lang w:val="sr-Cyrl-RS"/>
        </w:rPr>
        <w:t>2.2</w:t>
      </w:r>
    </w:p>
    <w:p w:rsidR="00184DFA" w:rsidRPr="00184DFA" w:rsidRDefault="00184DFA" w:rsidP="006E7E3C">
      <w:pPr>
        <w:widowControl w:val="0"/>
        <w:numPr>
          <w:ilvl w:val="0"/>
          <w:numId w:val="15"/>
        </w:numPr>
        <w:overflowPunct w:val="0"/>
        <w:autoSpaceDE w:val="0"/>
        <w:autoSpaceDN w:val="0"/>
        <w:adjustRightInd w:val="0"/>
        <w:spacing w:line="240" w:lineRule="auto"/>
        <w:ind w:left="357" w:hanging="357"/>
        <w:jc w:val="both"/>
        <w:textAlignment w:val="baseline"/>
        <w:rPr>
          <w:rFonts w:eastAsia="Times New Roman"/>
          <w:spacing w:val="-3"/>
        </w:rPr>
      </w:pPr>
      <w:r w:rsidRPr="00184DFA">
        <w:rPr>
          <w:rFonts w:eastAsia="Times New Roman"/>
        </w:rPr>
        <w:t xml:space="preserve">уваљаност (збијеност) слоја (%)......................................................................  </w:t>
      </w:r>
      <w:r w:rsidRPr="00184DFA">
        <w:rPr>
          <w:rFonts w:eastAsia="Times New Roman"/>
          <w:lang w:val="sr-Latn-CS"/>
        </w:rPr>
        <w:sym w:font="Symbol" w:char="F0B3"/>
      </w:r>
      <w:r w:rsidRPr="00184DFA">
        <w:rPr>
          <w:rFonts w:eastAsia="Times New Roman"/>
          <w:lang w:val="sr-Latn-CS"/>
        </w:rPr>
        <w:t xml:space="preserve"> 9</w:t>
      </w:r>
      <w:r w:rsidRPr="00184DFA">
        <w:rPr>
          <w:rFonts w:eastAsia="Times New Roman"/>
          <w:lang w:val="sr-Cyrl-RS"/>
        </w:rPr>
        <w:t>8</w:t>
      </w:r>
    </w:p>
    <w:p w:rsidR="00184DFA" w:rsidRPr="00184DFA" w:rsidRDefault="00184DFA" w:rsidP="006E7E3C">
      <w:pPr>
        <w:spacing w:line="240" w:lineRule="auto"/>
        <w:ind w:left="357"/>
        <w:jc w:val="both"/>
        <w:rPr>
          <w:rFonts w:eastAsia="Times New Roman"/>
          <w:spacing w:val="-3"/>
        </w:rPr>
      </w:pPr>
    </w:p>
    <w:p w:rsidR="00184DFA" w:rsidRPr="00184DFA" w:rsidRDefault="00184DFA" w:rsidP="006E7E3C">
      <w:pPr>
        <w:spacing w:line="240" w:lineRule="auto"/>
        <w:ind w:left="357"/>
        <w:jc w:val="both"/>
        <w:rPr>
          <w:rFonts w:eastAsia="Times New Roman"/>
          <w:spacing w:val="-3"/>
        </w:rPr>
      </w:pPr>
      <w:r w:rsidRPr="00184DFA">
        <w:rPr>
          <w:rFonts w:eastAsia="Times New Roman"/>
          <w:spacing w:val="-3"/>
        </w:rPr>
        <w:t>Потребно је да мешавина задовољи и следеће:</w:t>
      </w:r>
    </w:p>
    <w:p w:rsidR="00184DFA" w:rsidRPr="00184DFA" w:rsidRDefault="00184DFA" w:rsidP="006E7E3C">
      <w:pPr>
        <w:widowControl w:val="0"/>
        <w:numPr>
          <w:ilvl w:val="0"/>
          <w:numId w:val="15"/>
        </w:numPr>
        <w:overflowPunct w:val="0"/>
        <w:autoSpaceDE w:val="0"/>
        <w:autoSpaceDN w:val="0"/>
        <w:adjustRightInd w:val="0"/>
        <w:spacing w:line="240" w:lineRule="auto"/>
        <w:ind w:left="357" w:hanging="357"/>
        <w:jc w:val="both"/>
        <w:textAlignment w:val="baseline"/>
        <w:rPr>
          <w:rFonts w:eastAsia="Times New Roman"/>
          <w:spacing w:val="-3"/>
        </w:rPr>
      </w:pPr>
      <w:r w:rsidRPr="00184DFA">
        <w:rPr>
          <w:rFonts w:eastAsia="Times New Roman"/>
        </w:rPr>
        <w:t>Осетљивост на воду</w:t>
      </w:r>
    </w:p>
    <w:p w:rsidR="00184DFA" w:rsidRPr="00184DFA" w:rsidRDefault="00184DFA" w:rsidP="006E7E3C">
      <w:pPr>
        <w:overflowPunct w:val="0"/>
        <w:autoSpaceDE w:val="0"/>
        <w:autoSpaceDN w:val="0"/>
        <w:adjustRightInd w:val="0"/>
        <w:spacing w:line="240" w:lineRule="auto"/>
        <w:ind w:left="357"/>
        <w:jc w:val="both"/>
        <w:textAlignment w:val="baseline"/>
        <w:rPr>
          <w:rFonts w:eastAsia="Times New Roman"/>
          <w:vertAlign w:val="subscript"/>
        </w:rPr>
      </w:pPr>
      <w:r w:rsidRPr="00184DFA">
        <w:rPr>
          <w:rFonts w:eastAsia="Times New Roman"/>
        </w:rPr>
        <w:t>најмањи однос индиректне затезне чврстоће (</w:t>
      </w:r>
      <w:r w:rsidRPr="00184DFA">
        <w:rPr>
          <w:rFonts w:eastAsia="Times New Roman"/>
          <w:lang w:val="ru-RU"/>
        </w:rPr>
        <w:t>%).........................................</w:t>
      </w:r>
      <w:r w:rsidRPr="00184DFA">
        <w:rPr>
          <w:rFonts w:eastAsia="Times New Roman"/>
        </w:rPr>
        <w:t>ITSR</w:t>
      </w:r>
      <w:r w:rsidRPr="00184DFA">
        <w:rPr>
          <w:rFonts w:eastAsia="Times New Roman"/>
          <w:vertAlign w:val="subscript"/>
        </w:rPr>
        <w:t>80</w:t>
      </w:r>
    </w:p>
    <w:p w:rsidR="00184DFA" w:rsidRPr="00184DFA" w:rsidRDefault="00184DFA" w:rsidP="006E7E3C">
      <w:pPr>
        <w:spacing w:line="240" w:lineRule="auto"/>
        <w:ind w:left="357"/>
        <w:jc w:val="both"/>
        <w:rPr>
          <w:rFonts w:eastAsia="Times New Roman"/>
          <w:spacing w:val="-3"/>
        </w:rPr>
      </w:pPr>
    </w:p>
    <w:p w:rsidR="00184DFA" w:rsidRPr="00184DFA" w:rsidRDefault="00184DFA" w:rsidP="006E7E3C">
      <w:pPr>
        <w:numPr>
          <w:ilvl w:val="12"/>
          <w:numId w:val="0"/>
        </w:numPr>
        <w:spacing w:line="240" w:lineRule="auto"/>
        <w:jc w:val="both"/>
        <w:rPr>
          <w:rFonts w:eastAsia="Times New Roman"/>
          <w:spacing w:val="-3"/>
        </w:rPr>
      </w:pPr>
    </w:p>
    <w:p w:rsidR="00184DFA" w:rsidRPr="00184DFA" w:rsidRDefault="00184DFA" w:rsidP="006E7E3C">
      <w:pPr>
        <w:keepNext/>
        <w:spacing w:line="240" w:lineRule="auto"/>
        <w:jc w:val="both"/>
        <w:outlineLvl w:val="1"/>
        <w:rPr>
          <w:rFonts w:eastAsia="Times New Roman"/>
          <w:b/>
          <w:bCs/>
          <w:iCs/>
          <w:caps/>
          <w:lang w:val="sr-Cyrl-RS"/>
        </w:rPr>
      </w:pPr>
      <w:bookmarkStart w:id="3" w:name="_Toc497308380"/>
      <w:r w:rsidRPr="00184DFA">
        <w:rPr>
          <w:rFonts w:eastAsia="Times New Roman"/>
          <w:b/>
          <w:bCs/>
          <w:iCs/>
          <w:lang w:val="sr-Cyrl-RS"/>
        </w:rPr>
        <w:t>4.</w:t>
      </w:r>
      <w:r w:rsidRPr="00184DFA">
        <w:rPr>
          <w:rFonts w:eastAsia="Times New Roman"/>
          <w:b/>
          <w:bCs/>
          <w:iCs/>
        </w:rPr>
        <w:t xml:space="preserve">3. </w:t>
      </w:r>
      <w:r w:rsidRPr="00184DFA">
        <w:rPr>
          <w:rFonts w:eastAsia="Times New Roman"/>
          <w:b/>
          <w:bCs/>
          <w:iCs/>
          <w:lang w:val="sr-Cyrl-RS"/>
        </w:rPr>
        <w:t>Особине уграђеног слоја</w:t>
      </w:r>
      <w:bookmarkEnd w:id="3"/>
    </w:p>
    <w:p w:rsidR="00184DFA" w:rsidRPr="00184DFA" w:rsidRDefault="00184DFA" w:rsidP="006E7E3C">
      <w:pPr>
        <w:numPr>
          <w:ilvl w:val="12"/>
          <w:numId w:val="0"/>
        </w:numPr>
        <w:spacing w:line="240" w:lineRule="auto"/>
        <w:jc w:val="both"/>
        <w:rPr>
          <w:rFonts w:eastAsia="Times New Roman"/>
          <w:spacing w:val="-3"/>
        </w:rPr>
      </w:pPr>
    </w:p>
    <w:p w:rsidR="00184DFA" w:rsidRPr="00184DFA" w:rsidRDefault="00184DFA" w:rsidP="006E7E3C">
      <w:pPr>
        <w:spacing w:line="240" w:lineRule="auto"/>
        <w:jc w:val="both"/>
        <w:rPr>
          <w:rFonts w:eastAsia="Calibri"/>
          <w:b/>
        </w:rPr>
      </w:pPr>
      <w:r w:rsidRPr="00184DFA">
        <w:rPr>
          <w:rFonts w:eastAsia="Calibri"/>
          <w:b/>
        </w:rPr>
        <w:t>Дебљина слоја</w:t>
      </w:r>
    </w:p>
    <w:p w:rsidR="00184DFA" w:rsidRPr="00184DFA" w:rsidRDefault="00184DFA" w:rsidP="006E7E3C">
      <w:pPr>
        <w:spacing w:line="240" w:lineRule="auto"/>
        <w:jc w:val="both"/>
        <w:rPr>
          <w:rFonts w:eastAsia="Calibri"/>
        </w:rPr>
      </w:pPr>
      <w:r w:rsidRPr="00184DFA">
        <w:rPr>
          <w:rFonts w:eastAsia="Calibri"/>
        </w:rPr>
        <w:t xml:space="preserve">Просечна дебљина слоја битуменизиране мешавине у носећем слоју може да буде до 15 % мања од пројектоване или уговорне дебљине слоја (крајња гранична вредност). </w:t>
      </w:r>
    </w:p>
    <w:p w:rsidR="00184DFA" w:rsidRPr="00184DFA" w:rsidRDefault="00184DFA" w:rsidP="006E7E3C">
      <w:pPr>
        <w:spacing w:line="240" w:lineRule="auto"/>
        <w:ind w:firstLine="720"/>
        <w:jc w:val="both"/>
        <w:rPr>
          <w:rFonts w:eastAsia="Calibri"/>
          <w:b/>
        </w:rPr>
      </w:pPr>
    </w:p>
    <w:p w:rsidR="00184DFA" w:rsidRPr="00184DFA" w:rsidRDefault="00184DFA" w:rsidP="006E7E3C">
      <w:pPr>
        <w:spacing w:line="240" w:lineRule="auto"/>
        <w:jc w:val="both"/>
        <w:rPr>
          <w:rFonts w:eastAsia="Calibri"/>
        </w:rPr>
      </w:pPr>
      <w:r w:rsidRPr="00184DFA">
        <w:rPr>
          <w:rFonts w:eastAsia="Calibri"/>
        </w:rPr>
        <w:t xml:space="preserve">Просечна укупна дебљина слоја битуменизираних мешавина у хабајућим и носећим слојевима може да буде до 5 % мања од пројектоване или уговорне укупне дебљине слоја (крања гранична вредност). Ако је, због премале дебљине уграђеног хабајућег, везног и/или носећег слоја, просечна укупна дебљина слоја, која је одређена из дебљина појединачних слојева, мања од уговорне дебљине, наручилац може да захтева одбитке. </w:t>
      </w:r>
    </w:p>
    <w:p w:rsidR="00184DFA" w:rsidRPr="00184DFA" w:rsidRDefault="00184DFA" w:rsidP="006E7E3C">
      <w:pPr>
        <w:spacing w:line="240" w:lineRule="auto"/>
        <w:ind w:firstLine="720"/>
        <w:jc w:val="both"/>
        <w:rPr>
          <w:rFonts w:eastAsia="Calibri"/>
        </w:rPr>
      </w:pPr>
    </w:p>
    <w:p w:rsidR="00184DFA" w:rsidRPr="00184DFA" w:rsidRDefault="00184DFA" w:rsidP="006E7E3C">
      <w:pPr>
        <w:spacing w:line="240" w:lineRule="auto"/>
        <w:jc w:val="both"/>
        <w:rPr>
          <w:rFonts w:eastAsia="Calibri"/>
          <w:b/>
        </w:rPr>
      </w:pPr>
      <w:r w:rsidRPr="00184DFA">
        <w:rPr>
          <w:rFonts w:eastAsia="Calibri"/>
        </w:rPr>
        <w:t>Дебљина слоја битуменизиране мешавине у хабајућем или везаном носећем слоју може да буде до 10% већа од највеће пројектне дебљине</w:t>
      </w:r>
    </w:p>
    <w:p w:rsidR="00184DFA" w:rsidRPr="00184DFA" w:rsidRDefault="00184DFA" w:rsidP="006E7E3C">
      <w:pPr>
        <w:spacing w:line="240" w:lineRule="auto"/>
        <w:ind w:firstLine="720"/>
        <w:jc w:val="both"/>
        <w:rPr>
          <w:rFonts w:eastAsia="Calibri"/>
        </w:rPr>
      </w:pPr>
    </w:p>
    <w:p w:rsidR="00184DFA" w:rsidRPr="00184DFA" w:rsidRDefault="00184DFA" w:rsidP="006E7E3C">
      <w:pPr>
        <w:spacing w:line="240" w:lineRule="auto"/>
        <w:jc w:val="both"/>
        <w:rPr>
          <w:rFonts w:eastAsia="Calibri"/>
          <w:b/>
        </w:rPr>
      </w:pPr>
      <w:r w:rsidRPr="00184DFA">
        <w:rPr>
          <w:rFonts w:eastAsia="Calibri"/>
          <w:b/>
        </w:rPr>
        <w:t>Равност слоја</w:t>
      </w:r>
    </w:p>
    <w:p w:rsidR="00184DFA" w:rsidRPr="00184DFA" w:rsidRDefault="00184DFA" w:rsidP="006E7E3C">
      <w:pPr>
        <w:spacing w:line="240" w:lineRule="auto"/>
        <w:jc w:val="both"/>
        <w:rPr>
          <w:rFonts w:eastAsia="Calibri"/>
        </w:rPr>
      </w:pPr>
      <w:r w:rsidRPr="00184DFA">
        <w:rPr>
          <w:rFonts w:eastAsia="Calibri"/>
        </w:rPr>
        <w:t>Равност планума асфалтног носећег треба утврдити – у произвољном правцу у односу на осовину пута – као одступање испод положене 4 m дугачке мерне летве или друкчијим адекватним поступком мерења (SRPS ЕN 13036-7). Граничне вредности одступања равности планума асфалтних битуменизираних слојева су:</w:t>
      </w:r>
    </w:p>
    <w:p w:rsidR="00184DFA" w:rsidRPr="00184DFA" w:rsidRDefault="00184DFA" w:rsidP="006E7E3C">
      <w:pPr>
        <w:spacing w:line="240" w:lineRule="auto"/>
        <w:ind w:firstLine="720"/>
        <w:jc w:val="both"/>
        <w:rPr>
          <w:rFonts w:eastAsia="Calibri"/>
        </w:rPr>
      </w:pPr>
    </w:p>
    <w:p w:rsidR="00184DFA" w:rsidRPr="00184DFA" w:rsidRDefault="00184DFA" w:rsidP="006E7E3C">
      <w:pPr>
        <w:spacing w:line="240" w:lineRule="auto"/>
        <w:ind w:firstLine="720"/>
        <w:jc w:val="both"/>
        <w:rPr>
          <w:rFonts w:eastAsia="Calibri"/>
        </w:rPr>
      </w:pPr>
      <w:r w:rsidRPr="00184DFA">
        <w:rPr>
          <w:rFonts w:eastAsia="Calibri"/>
        </w:rPr>
        <w:t>- у једном слоју.......................... ≤ 8 mm</w:t>
      </w:r>
    </w:p>
    <w:p w:rsidR="00184DFA" w:rsidRPr="00184DFA" w:rsidRDefault="00184DFA" w:rsidP="006E7E3C">
      <w:pPr>
        <w:spacing w:line="240" w:lineRule="auto"/>
        <w:ind w:firstLine="720"/>
        <w:jc w:val="both"/>
        <w:rPr>
          <w:rFonts w:eastAsia="Calibri"/>
        </w:rPr>
      </w:pPr>
      <w:r w:rsidRPr="00184DFA">
        <w:rPr>
          <w:rFonts w:eastAsia="Calibri"/>
        </w:rPr>
        <w:t>- у два слоја (на доњи слој).......   ≤ 10 mm</w:t>
      </w:r>
    </w:p>
    <w:p w:rsidR="00184DFA" w:rsidRPr="00184DFA" w:rsidRDefault="00184DFA" w:rsidP="006E7E3C">
      <w:pPr>
        <w:spacing w:line="240" w:lineRule="auto"/>
        <w:rPr>
          <w:rFonts w:eastAsia="Calibri"/>
          <w:b/>
        </w:rPr>
      </w:pPr>
    </w:p>
    <w:p w:rsidR="00184DFA" w:rsidRPr="00184DFA" w:rsidRDefault="00184DFA" w:rsidP="006E7E3C">
      <w:pPr>
        <w:keepNext/>
        <w:spacing w:line="240" w:lineRule="auto"/>
        <w:jc w:val="both"/>
        <w:outlineLvl w:val="1"/>
        <w:rPr>
          <w:rFonts w:eastAsia="Calibri"/>
          <w:b/>
          <w:bCs/>
          <w:iCs/>
          <w:lang w:val="sr-Cyrl-RS"/>
        </w:rPr>
      </w:pPr>
      <w:bookmarkStart w:id="4" w:name="_Toc497308381"/>
      <w:r w:rsidRPr="00184DFA">
        <w:rPr>
          <w:rFonts w:eastAsia="Times New Roman"/>
          <w:b/>
          <w:bCs/>
          <w:i/>
          <w:iCs/>
          <w:lang w:val="sr-Cyrl-RS"/>
        </w:rPr>
        <w:t>4.</w:t>
      </w:r>
      <w:r w:rsidRPr="00184DFA">
        <w:rPr>
          <w:rFonts w:eastAsia="Times New Roman"/>
          <w:b/>
          <w:bCs/>
          <w:i/>
          <w:iCs/>
        </w:rPr>
        <w:t xml:space="preserve">4. </w:t>
      </w:r>
      <w:r w:rsidRPr="00184DFA">
        <w:rPr>
          <w:rFonts w:eastAsia="Calibri"/>
          <w:b/>
          <w:bCs/>
          <w:iCs/>
          <w:lang w:val="sr-Cyrl-RS"/>
        </w:rPr>
        <w:t>Технологија извршења</w:t>
      </w:r>
      <w:bookmarkEnd w:id="4"/>
    </w:p>
    <w:p w:rsidR="00184DFA" w:rsidRPr="00184DFA" w:rsidRDefault="00184DFA" w:rsidP="006E7E3C">
      <w:pPr>
        <w:spacing w:line="240" w:lineRule="auto"/>
        <w:ind w:firstLine="720"/>
        <w:jc w:val="both"/>
        <w:rPr>
          <w:rFonts w:eastAsia="Calibri"/>
        </w:rPr>
      </w:pPr>
    </w:p>
    <w:p w:rsidR="00184DFA" w:rsidRPr="00184DFA" w:rsidRDefault="00184DFA" w:rsidP="006E7E3C">
      <w:pPr>
        <w:spacing w:line="240" w:lineRule="auto"/>
        <w:jc w:val="both"/>
        <w:rPr>
          <w:rFonts w:eastAsia="Calibri"/>
          <w:b/>
        </w:rPr>
      </w:pPr>
      <w:r w:rsidRPr="00184DFA">
        <w:rPr>
          <w:rFonts w:eastAsia="Calibri"/>
          <w:b/>
        </w:rPr>
        <w:t>Припрема подлоге</w:t>
      </w:r>
    </w:p>
    <w:p w:rsidR="00184DFA" w:rsidRPr="00184DFA" w:rsidRDefault="00184DFA" w:rsidP="006E7E3C">
      <w:pPr>
        <w:spacing w:line="240" w:lineRule="auto"/>
        <w:jc w:val="both"/>
        <w:rPr>
          <w:rFonts w:eastAsia="Calibri"/>
          <w:lang w:val="ru-RU"/>
        </w:rPr>
      </w:pPr>
      <w:r w:rsidRPr="00184DFA">
        <w:rPr>
          <w:rFonts w:eastAsia="Calibri"/>
        </w:rPr>
        <w:t xml:space="preserve">Асфалтни слој се може полагати на подлогу која је сува и која ни у ком случају није смрзнута. Пре почетка радова подлога мора да је добро очишћена. После завршеног чишћења надзорни орган ће снимини нивелету и равност подлоге. Поступак мерења равности дефинисан је у ЕN 13036-7. На деловима где површина слоја подлоге одступа од прописане висине за више од </w:t>
      </w:r>
      <w:r w:rsidRPr="00184DFA">
        <w:rPr>
          <w:rFonts w:eastAsia="Calibri"/>
          <w:lang w:val="ru-RU"/>
        </w:rPr>
        <w:t xml:space="preserve">±15 </w:t>
      </w:r>
      <w:r w:rsidRPr="00184DFA">
        <w:rPr>
          <w:rFonts w:eastAsia="Calibri"/>
        </w:rPr>
        <w:t>mm</w:t>
      </w:r>
      <w:r w:rsidRPr="00184DFA">
        <w:rPr>
          <w:rFonts w:eastAsia="Calibri"/>
          <w:lang w:val="ru-RU"/>
        </w:rPr>
        <w:t xml:space="preserve"> </w:t>
      </w:r>
      <w:r w:rsidRPr="00184DFA">
        <w:rPr>
          <w:rFonts w:eastAsia="Calibri"/>
        </w:rPr>
        <w:t>неопходно је да извођач изврши поправку подлоге према захтевима траженим пројектним решењем, односно:</w:t>
      </w:r>
    </w:p>
    <w:p w:rsidR="00184DFA" w:rsidRPr="00184DFA" w:rsidRDefault="00184DFA" w:rsidP="006E7E3C">
      <w:pPr>
        <w:widowControl w:val="0"/>
        <w:numPr>
          <w:ilvl w:val="0"/>
          <w:numId w:val="16"/>
        </w:numPr>
        <w:suppressAutoHyphens w:val="0"/>
        <w:spacing w:line="240" w:lineRule="auto"/>
        <w:jc w:val="both"/>
        <w:rPr>
          <w:rFonts w:eastAsia="Calibri"/>
          <w:lang w:val="ru-RU"/>
        </w:rPr>
      </w:pPr>
      <w:r w:rsidRPr="00184DFA">
        <w:rPr>
          <w:rFonts w:eastAsia="Calibri"/>
        </w:rPr>
        <w:t xml:space="preserve">на местима где је површина подлоге испод прописане нивелете треба поправку </w:t>
      </w:r>
      <w:r w:rsidRPr="00184DFA">
        <w:rPr>
          <w:rFonts w:eastAsia="Calibri"/>
        </w:rPr>
        <w:lastRenderedPageBreak/>
        <w:t>извршити повећањем слоја асфалтне мешавине</w:t>
      </w:r>
      <w:r w:rsidRPr="00184DFA">
        <w:rPr>
          <w:rFonts w:eastAsia="Calibri"/>
          <w:lang w:val="ru-RU"/>
        </w:rPr>
        <w:t>;</w:t>
      </w:r>
    </w:p>
    <w:p w:rsidR="00184DFA" w:rsidRPr="00184DFA" w:rsidRDefault="00184DFA" w:rsidP="006E7E3C">
      <w:pPr>
        <w:widowControl w:val="0"/>
        <w:numPr>
          <w:ilvl w:val="0"/>
          <w:numId w:val="17"/>
        </w:numPr>
        <w:suppressAutoHyphens w:val="0"/>
        <w:spacing w:line="240" w:lineRule="auto"/>
        <w:jc w:val="both"/>
        <w:rPr>
          <w:rFonts w:eastAsia="Calibri"/>
          <w:lang w:val="ru-RU"/>
        </w:rPr>
      </w:pPr>
      <w:r w:rsidRPr="00184DFA">
        <w:rPr>
          <w:rFonts w:eastAsia="Calibri"/>
        </w:rPr>
        <w:t>на местима где је површина подлоге изнад прописане нивелете треба скинути вишак у подлози фрезовањем.</w:t>
      </w:r>
    </w:p>
    <w:p w:rsidR="00184DFA" w:rsidRPr="00184DFA" w:rsidRDefault="00184DFA" w:rsidP="006E7E3C">
      <w:pPr>
        <w:spacing w:line="240" w:lineRule="auto"/>
        <w:ind w:firstLine="720"/>
        <w:jc w:val="both"/>
        <w:rPr>
          <w:rFonts w:eastAsia="Calibri"/>
        </w:rPr>
      </w:pPr>
    </w:p>
    <w:p w:rsidR="00184DFA" w:rsidRPr="00184DFA" w:rsidRDefault="00184DFA" w:rsidP="006E7E3C">
      <w:pPr>
        <w:spacing w:line="240" w:lineRule="auto"/>
        <w:jc w:val="both"/>
        <w:rPr>
          <w:rFonts w:eastAsia="Calibri"/>
        </w:rPr>
      </w:pPr>
      <w:r w:rsidRPr="00184DFA">
        <w:rPr>
          <w:rFonts w:eastAsia="Calibri"/>
        </w:rPr>
        <w:t>За обезбеђивање слепљености слојева мора да се изврши прскање подлоге битуменском емулзијом. Количина емулзије за прскање зависи од стања подлоге и треба је прилагодити сваком стању посебно. Информативна количина емулзије за прскање износи 0,3 до 0,5 kg/m</w:t>
      </w:r>
      <w:r w:rsidRPr="00184DFA">
        <w:rPr>
          <w:rFonts w:eastAsia="Calibri"/>
          <w:vertAlign w:val="superscript"/>
        </w:rPr>
        <w:t>2</w:t>
      </w:r>
      <w:r w:rsidRPr="00184DFA">
        <w:rPr>
          <w:rFonts w:eastAsia="Calibri"/>
        </w:rPr>
        <w:t>.</w:t>
      </w:r>
    </w:p>
    <w:p w:rsidR="00184DFA" w:rsidRPr="00184DFA" w:rsidRDefault="00184DFA" w:rsidP="006E7E3C">
      <w:pPr>
        <w:spacing w:line="240" w:lineRule="auto"/>
        <w:ind w:firstLine="720"/>
        <w:jc w:val="both"/>
        <w:rPr>
          <w:rFonts w:eastAsia="Calibri"/>
        </w:rPr>
      </w:pPr>
    </w:p>
    <w:p w:rsidR="00184DFA" w:rsidRPr="00184DFA" w:rsidRDefault="00184DFA" w:rsidP="006E7E3C">
      <w:pPr>
        <w:spacing w:line="240" w:lineRule="auto"/>
        <w:jc w:val="both"/>
        <w:rPr>
          <w:rFonts w:eastAsia="Calibri"/>
          <w:b/>
        </w:rPr>
      </w:pPr>
      <w:r w:rsidRPr="00184DFA">
        <w:rPr>
          <w:rFonts w:eastAsia="Calibri"/>
          <w:b/>
        </w:rPr>
        <w:t>Справљање и транспорт асфалтне мешавине</w:t>
      </w:r>
    </w:p>
    <w:p w:rsidR="00184DFA" w:rsidRPr="00184DFA" w:rsidRDefault="00184DFA" w:rsidP="006E7E3C">
      <w:pPr>
        <w:spacing w:line="240" w:lineRule="auto"/>
        <w:ind w:firstLine="720"/>
        <w:jc w:val="both"/>
        <w:rPr>
          <w:rFonts w:eastAsia="Calibri"/>
          <w:lang w:val="ru-RU"/>
        </w:rPr>
      </w:pPr>
    </w:p>
    <w:p w:rsidR="00184DFA" w:rsidRPr="00184DFA" w:rsidRDefault="00184DFA" w:rsidP="006E7E3C">
      <w:pPr>
        <w:spacing w:line="240" w:lineRule="auto"/>
        <w:jc w:val="both"/>
        <w:rPr>
          <w:rFonts w:eastAsia="Calibri"/>
          <w:lang w:val="ru-RU"/>
        </w:rPr>
      </w:pPr>
      <w:r w:rsidRPr="00184DFA">
        <w:rPr>
          <w:rFonts w:eastAsia="Calibri"/>
        </w:rPr>
        <w:t xml:space="preserve">Асфалтна машина мора да поседује решето отвора 45mm односно 32mm којим ће се одстрањивати недозвољена крупна зрна у минералној мешавини. Температура битумена треба да буде од </w:t>
      </w:r>
      <w:r w:rsidRPr="00184DFA">
        <w:rPr>
          <w:rFonts w:eastAsia="Calibri"/>
          <w:lang w:val="ru-RU"/>
        </w:rPr>
        <w:t>150</w:t>
      </w:r>
      <w:r w:rsidRPr="00184DFA">
        <w:rPr>
          <w:rFonts w:eastAsia="Calibri"/>
          <w:lang w:val="ru-RU"/>
        </w:rPr>
        <w:noBreakHyphen/>
        <w:t xml:space="preserve">160°С. </w:t>
      </w:r>
    </w:p>
    <w:p w:rsidR="00184DFA" w:rsidRPr="00184DFA" w:rsidRDefault="00184DFA" w:rsidP="006E7E3C">
      <w:pPr>
        <w:overflowPunct w:val="0"/>
        <w:autoSpaceDE w:val="0"/>
        <w:autoSpaceDN w:val="0"/>
        <w:adjustRightInd w:val="0"/>
        <w:spacing w:line="240" w:lineRule="auto"/>
        <w:jc w:val="both"/>
        <w:textAlignment w:val="baseline"/>
        <w:rPr>
          <w:rFonts w:eastAsia="Times New Roman"/>
          <w:noProof/>
          <w:lang w:val="sr-Cyrl-CS"/>
        </w:rPr>
      </w:pPr>
    </w:p>
    <w:p w:rsidR="00184DFA" w:rsidRPr="00184DFA" w:rsidRDefault="00184DFA" w:rsidP="006E7E3C">
      <w:pPr>
        <w:overflowPunct w:val="0"/>
        <w:autoSpaceDE w:val="0"/>
        <w:autoSpaceDN w:val="0"/>
        <w:adjustRightInd w:val="0"/>
        <w:spacing w:line="240" w:lineRule="auto"/>
        <w:jc w:val="both"/>
        <w:textAlignment w:val="baseline"/>
        <w:rPr>
          <w:rFonts w:eastAsia="Times New Roman"/>
          <w:noProof/>
          <w:lang w:val="sr-Cyrl-CS"/>
        </w:rPr>
      </w:pPr>
      <w:r w:rsidRPr="00184DFA">
        <w:rPr>
          <w:rFonts w:eastAsia="Times New Roman"/>
          <w:noProof/>
          <w:lang w:val="sr-Cyrl-CS"/>
        </w:rPr>
        <w:t>Редослед додавања компонената приликом рециклаже по врућем поступку на асфалтном постројењу је следећи:</w:t>
      </w:r>
    </w:p>
    <w:p w:rsidR="00184DFA" w:rsidRPr="00184DFA" w:rsidRDefault="00184DFA" w:rsidP="006E7E3C">
      <w:pPr>
        <w:overflowPunct w:val="0"/>
        <w:autoSpaceDE w:val="0"/>
        <w:autoSpaceDN w:val="0"/>
        <w:adjustRightInd w:val="0"/>
        <w:spacing w:line="240" w:lineRule="auto"/>
        <w:jc w:val="both"/>
        <w:textAlignment w:val="baseline"/>
        <w:rPr>
          <w:rFonts w:eastAsia="Times New Roman"/>
          <w:noProof/>
          <w:lang w:val="sr-Cyrl-CS"/>
        </w:rPr>
      </w:pPr>
    </w:p>
    <w:p w:rsidR="00184DFA" w:rsidRPr="00184DFA" w:rsidRDefault="00184DFA" w:rsidP="006E7E3C">
      <w:pPr>
        <w:widowControl w:val="0"/>
        <w:numPr>
          <w:ilvl w:val="0"/>
          <w:numId w:val="21"/>
        </w:numPr>
        <w:suppressAutoHyphens w:val="0"/>
        <w:overflowPunct w:val="0"/>
        <w:autoSpaceDE w:val="0"/>
        <w:autoSpaceDN w:val="0"/>
        <w:adjustRightInd w:val="0"/>
        <w:spacing w:line="240" w:lineRule="auto"/>
        <w:jc w:val="both"/>
        <w:textAlignment w:val="baseline"/>
        <w:rPr>
          <w:rFonts w:eastAsia="Times New Roman"/>
          <w:lang w:val="sr-Cyrl-CS"/>
        </w:rPr>
      </w:pPr>
      <w:r w:rsidRPr="00184DFA">
        <w:rPr>
          <w:rFonts w:eastAsia="Times New Roman"/>
          <w:noProof/>
          <w:lang w:val="sr-Cyrl-CS"/>
        </w:rPr>
        <w:t xml:space="preserve">Нови агрегат загрејан на 220 </w:t>
      </w:r>
      <w:r w:rsidRPr="00184DFA">
        <w:rPr>
          <w:rFonts w:eastAsia="Times New Roman"/>
          <w:position w:val="6"/>
        </w:rPr>
        <w:t>о</w:t>
      </w:r>
      <w:r w:rsidRPr="00184DFA">
        <w:rPr>
          <w:rFonts w:eastAsia="Times New Roman"/>
        </w:rPr>
        <w:t>C</w:t>
      </w:r>
    </w:p>
    <w:p w:rsidR="00184DFA" w:rsidRPr="00184DFA" w:rsidRDefault="00184DFA" w:rsidP="006E7E3C">
      <w:pPr>
        <w:widowControl w:val="0"/>
        <w:numPr>
          <w:ilvl w:val="0"/>
          <w:numId w:val="21"/>
        </w:numPr>
        <w:suppressAutoHyphens w:val="0"/>
        <w:overflowPunct w:val="0"/>
        <w:autoSpaceDE w:val="0"/>
        <w:autoSpaceDN w:val="0"/>
        <w:adjustRightInd w:val="0"/>
        <w:spacing w:line="240" w:lineRule="auto"/>
        <w:jc w:val="both"/>
        <w:textAlignment w:val="baseline"/>
        <w:rPr>
          <w:rFonts w:eastAsia="Times New Roman"/>
          <w:noProof/>
          <w:lang w:val="sr-Cyrl-CS"/>
        </w:rPr>
      </w:pPr>
      <w:r w:rsidRPr="00184DFA">
        <w:rPr>
          <w:rFonts w:eastAsia="Times New Roman"/>
          <w:lang w:val="sr-Cyrl-CS"/>
        </w:rPr>
        <w:t>Стругани асфалт</w:t>
      </w:r>
    </w:p>
    <w:p w:rsidR="00184DFA" w:rsidRPr="00184DFA" w:rsidRDefault="00184DFA" w:rsidP="006E7E3C">
      <w:pPr>
        <w:widowControl w:val="0"/>
        <w:numPr>
          <w:ilvl w:val="0"/>
          <w:numId w:val="21"/>
        </w:numPr>
        <w:suppressAutoHyphens w:val="0"/>
        <w:overflowPunct w:val="0"/>
        <w:autoSpaceDE w:val="0"/>
        <w:autoSpaceDN w:val="0"/>
        <w:adjustRightInd w:val="0"/>
        <w:spacing w:line="240" w:lineRule="auto"/>
        <w:jc w:val="both"/>
        <w:textAlignment w:val="baseline"/>
        <w:rPr>
          <w:rFonts w:eastAsia="Times New Roman"/>
          <w:noProof/>
          <w:lang w:val="sr-Cyrl-CS"/>
        </w:rPr>
      </w:pPr>
      <w:r w:rsidRPr="00184DFA">
        <w:rPr>
          <w:rFonts w:eastAsia="Times New Roman"/>
          <w:lang w:val="sr-Cyrl-CS"/>
        </w:rPr>
        <w:t>Рејувинатор</w:t>
      </w:r>
    </w:p>
    <w:p w:rsidR="00184DFA" w:rsidRPr="00184DFA" w:rsidRDefault="00184DFA" w:rsidP="006E7E3C">
      <w:pPr>
        <w:widowControl w:val="0"/>
        <w:numPr>
          <w:ilvl w:val="0"/>
          <w:numId w:val="21"/>
        </w:numPr>
        <w:suppressAutoHyphens w:val="0"/>
        <w:overflowPunct w:val="0"/>
        <w:autoSpaceDE w:val="0"/>
        <w:autoSpaceDN w:val="0"/>
        <w:adjustRightInd w:val="0"/>
        <w:spacing w:line="240" w:lineRule="auto"/>
        <w:jc w:val="both"/>
        <w:textAlignment w:val="baseline"/>
        <w:rPr>
          <w:rFonts w:eastAsia="Times New Roman"/>
          <w:noProof/>
          <w:lang w:val="sr-Cyrl-CS"/>
        </w:rPr>
      </w:pPr>
      <w:r w:rsidRPr="00184DFA">
        <w:rPr>
          <w:rFonts w:eastAsia="Times New Roman"/>
          <w:lang w:val="sr-Cyrl-CS"/>
        </w:rPr>
        <w:t>Нови битумен</w:t>
      </w:r>
    </w:p>
    <w:p w:rsidR="00184DFA" w:rsidRPr="00184DFA" w:rsidRDefault="00184DFA" w:rsidP="006E7E3C">
      <w:pPr>
        <w:overflowPunct w:val="0"/>
        <w:autoSpaceDE w:val="0"/>
        <w:autoSpaceDN w:val="0"/>
        <w:adjustRightInd w:val="0"/>
        <w:spacing w:line="240" w:lineRule="auto"/>
        <w:jc w:val="both"/>
        <w:textAlignment w:val="baseline"/>
        <w:rPr>
          <w:rFonts w:eastAsia="Times New Roman"/>
          <w:lang w:val="sr-Cyrl-CS"/>
        </w:rPr>
      </w:pPr>
    </w:p>
    <w:p w:rsidR="00184DFA" w:rsidRPr="00184DFA" w:rsidRDefault="00184DFA" w:rsidP="006E7E3C">
      <w:pPr>
        <w:overflowPunct w:val="0"/>
        <w:autoSpaceDE w:val="0"/>
        <w:autoSpaceDN w:val="0"/>
        <w:adjustRightInd w:val="0"/>
        <w:spacing w:line="240" w:lineRule="auto"/>
        <w:jc w:val="both"/>
        <w:textAlignment w:val="baseline"/>
        <w:rPr>
          <w:rFonts w:eastAsia="Times New Roman"/>
          <w:noProof/>
          <w:lang w:val="sr-Cyrl-CS"/>
        </w:rPr>
      </w:pPr>
      <w:r w:rsidRPr="00184DFA">
        <w:rPr>
          <w:rFonts w:eastAsia="Times New Roman"/>
          <w:lang w:val="sr-Cyrl-CS"/>
        </w:rPr>
        <w:t>Време мешања асфалтне мешавине је 60 секунди.</w:t>
      </w:r>
    </w:p>
    <w:p w:rsidR="00184DFA" w:rsidRPr="00184DFA" w:rsidRDefault="00184DFA" w:rsidP="006E7E3C">
      <w:pPr>
        <w:spacing w:line="240" w:lineRule="auto"/>
        <w:jc w:val="both"/>
        <w:rPr>
          <w:rFonts w:eastAsia="Calibri"/>
          <w:lang w:val="ru-RU"/>
        </w:rPr>
      </w:pPr>
    </w:p>
    <w:p w:rsidR="00184DFA" w:rsidRPr="00184DFA" w:rsidRDefault="00184DFA" w:rsidP="006E7E3C">
      <w:pPr>
        <w:spacing w:line="240" w:lineRule="auto"/>
        <w:jc w:val="both"/>
        <w:rPr>
          <w:rFonts w:eastAsia="Calibri"/>
        </w:rPr>
      </w:pPr>
      <w:r w:rsidRPr="00184DFA">
        <w:rPr>
          <w:rFonts w:eastAsia="Calibri"/>
        </w:rPr>
        <w:t>Температура асфалтне мешавине у мешалици треба да се креће у границама</w:t>
      </w:r>
      <w:r w:rsidRPr="00184DFA">
        <w:rPr>
          <w:rFonts w:eastAsia="Calibri"/>
          <w:lang w:val="ru-RU"/>
        </w:rPr>
        <w:t xml:space="preserve"> 150</w:t>
      </w:r>
      <w:r w:rsidRPr="00184DFA">
        <w:rPr>
          <w:rFonts w:eastAsia="Calibri"/>
          <w:lang w:val="ru-RU"/>
        </w:rPr>
        <w:noBreakHyphen/>
        <w:t>170°</w:t>
      </w:r>
      <w:r w:rsidRPr="00184DFA">
        <w:rPr>
          <w:rFonts w:eastAsia="Calibri"/>
        </w:rPr>
        <w:t>C</w:t>
      </w:r>
      <w:r w:rsidRPr="00184DFA">
        <w:rPr>
          <w:rFonts w:eastAsia="Calibri"/>
          <w:lang w:val="ru-RU"/>
        </w:rPr>
        <w:t xml:space="preserve"> (</w:t>
      </w:r>
      <w:r w:rsidRPr="00184DFA">
        <w:rPr>
          <w:rFonts w:eastAsia="Calibri"/>
        </w:rPr>
        <w:t>изузетно</w:t>
      </w:r>
      <w:r w:rsidRPr="00184DFA">
        <w:rPr>
          <w:rFonts w:eastAsia="Calibri"/>
          <w:lang w:val="ru-RU"/>
        </w:rPr>
        <w:t xml:space="preserve"> 175°</w:t>
      </w:r>
      <w:r w:rsidRPr="00184DFA">
        <w:rPr>
          <w:rFonts w:eastAsia="Calibri"/>
        </w:rPr>
        <w:t>C</w:t>
      </w:r>
      <w:r w:rsidRPr="00184DFA">
        <w:rPr>
          <w:rFonts w:eastAsia="Calibri"/>
          <w:lang w:val="ru-RU"/>
        </w:rPr>
        <w:t xml:space="preserve">). </w:t>
      </w:r>
      <w:r w:rsidRPr="00184DFA">
        <w:rPr>
          <w:rFonts w:eastAsia="Calibri"/>
        </w:rPr>
        <w:t>Мерење температуре вруће битуменизиране мешавине мора да буде извршено у складу са ЕN 12697-13.</w:t>
      </w:r>
    </w:p>
    <w:p w:rsidR="00184DFA" w:rsidRPr="00184DFA" w:rsidRDefault="00184DFA" w:rsidP="006E7E3C">
      <w:pPr>
        <w:spacing w:line="240" w:lineRule="auto"/>
        <w:ind w:firstLine="720"/>
        <w:jc w:val="both"/>
        <w:rPr>
          <w:rFonts w:eastAsia="Calibri"/>
        </w:rPr>
      </w:pPr>
    </w:p>
    <w:p w:rsidR="00184DFA" w:rsidRPr="00184DFA" w:rsidRDefault="00184DFA" w:rsidP="006E7E3C">
      <w:pPr>
        <w:spacing w:line="240" w:lineRule="auto"/>
        <w:ind w:firstLine="720"/>
        <w:jc w:val="both"/>
        <w:rPr>
          <w:rFonts w:eastAsia="Calibri"/>
        </w:rPr>
      </w:pPr>
    </w:p>
    <w:p w:rsidR="00184DFA" w:rsidRPr="00184DFA" w:rsidRDefault="00184DFA" w:rsidP="006E7E3C">
      <w:pPr>
        <w:spacing w:line="240" w:lineRule="auto"/>
        <w:jc w:val="both"/>
        <w:rPr>
          <w:rFonts w:eastAsia="Calibri"/>
          <w:lang w:val="ru-RU"/>
        </w:rPr>
      </w:pPr>
      <w:r w:rsidRPr="00184DFA">
        <w:rPr>
          <w:rFonts w:eastAsia="Calibri"/>
          <w:b/>
        </w:rPr>
        <w:t>Уграђивање асфалтне мешавине</w:t>
      </w:r>
    </w:p>
    <w:p w:rsidR="00184DFA" w:rsidRPr="00184DFA" w:rsidRDefault="00184DFA" w:rsidP="006E7E3C">
      <w:pPr>
        <w:spacing w:line="240" w:lineRule="auto"/>
        <w:jc w:val="both"/>
        <w:rPr>
          <w:rFonts w:eastAsia="Calibri"/>
          <w:lang w:val="ru-RU"/>
        </w:rPr>
      </w:pPr>
      <w:r w:rsidRPr="00184DFA">
        <w:rPr>
          <w:rFonts w:eastAsia="Calibri"/>
        </w:rPr>
        <w:t>Температура асфалтне мешавине на месту уграђивања не сме бити нижа од</w:t>
      </w:r>
      <w:r w:rsidRPr="00184DFA">
        <w:rPr>
          <w:rFonts w:eastAsia="Calibri"/>
          <w:lang w:val="ru-RU"/>
        </w:rPr>
        <w:t xml:space="preserve"> 1</w:t>
      </w:r>
      <w:r w:rsidRPr="00184DFA">
        <w:rPr>
          <w:rFonts w:eastAsia="Calibri"/>
        </w:rPr>
        <w:t>40</w:t>
      </w:r>
      <w:r w:rsidRPr="00184DFA">
        <w:rPr>
          <w:rFonts w:eastAsia="Calibri"/>
          <w:lang w:val="ru-RU"/>
        </w:rPr>
        <w:t xml:space="preserve">°С </w:t>
      </w:r>
      <w:r w:rsidRPr="00184DFA">
        <w:rPr>
          <w:rFonts w:eastAsia="Calibri"/>
        </w:rPr>
        <w:t>и виша од</w:t>
      </w:r>
      <w:r w:rsidRPr="00184DFA">
        <w:rPr>
          <w:rFonts w:eastAsia="Calibri"/>
          <w:lang w:val="ru-RU"/>
        </w:rPr>
        <w:t xml:space="preserve"> 1</w:t>
      </w:r>
      <w:r w:rsidRPr="00184DFA">
        <w:rPr>
          <w:rFonts w:eastAsia="Calibri"/>
        </w:rPr>
        <w:t>60</w:t>
      </w:r>
      <w:r w:rsidRPr="00184DFA">
        <w:rPr>
          <w:rFonts w:eastAsia="Calibri"/>
          <w:lang w:val="ru-RU"/>
        </w:rPr>
        <w:t>°С.</w:t>
      </w:r>
    </w:p>
    <w:p w:rsidR="00184DFA" w:rsidRPr="00184DFA" w:rsidRDefault="00184DFA" w:rsidP="006E7E3C">
      <w:pPr>
        <w:tabs>
          <w:tab w:val="num" w:pos="720"/>
        </w:tabs>
        <w:spacing w:line="240" w:lineRule="auto"/>
        <w:jc w:val="both"/>
        <w:rPr>
          <w:rFonts w:eastAsia="Calibri"/>
          <w:b/>
          <w:bCs/>
        </w:rPr>
      </w:pPr>
    </w:p>
    <w:p w:rsidR="00184DFA" w:rsidRPr="00184DFA" w:rsidRDefault="00184DFA" w:rsidP="006E7E3C">
      <w:pPr>
        <w:tabs>
          <w:tab w:val="num" w:pos="720"/>
        </w:tabs>
        <w:spacing w:line="240" w:lineRule="auto"/>
        <w:jc w:val="both"/>
        <w:rPr>
          <w:rFonts w:eastAsia="Calibri"/>
          <w:b/>
          <w:bCs/>
          <w:lang w:val="ru-RU"/>
        </w:rPr>
      </w:pPr>
      <w:r w:rsidRPr="00184DFA">
        <w:rPr>
          <w:rFonts w:eastAsia="Calibri"/>
          <w:b/>
          <w:bCs/>
        </w:rPr>
        <w:t>Временски услови уграђивања</w:t>
      </w:r>
    </w:p>
    <w:p w:rsidR="00184DFA" w:rsidRPr="00184DFA" w:rsidRDefault="00184DFA" w:rsidP="006E7E3C">
      <w:pPr>
        <w:spacing w:line="240" w:lineRule="auto"/>
        <w:jc w:val="both"/>
        <w:rPr>
          <w:rFonts w:eastAsia="Calibri"/>
          <w:lang w:val="ru-RU"/>
        </w:rPr>
      </w:pPr>
      <w:r w:rsidRPr="00184DFA">
        <w:rPr>
          <w:rFonts w:eastAsia="Calibri"/>
        </w:rPr>
        <w:t xml:space="preserve">Битуменизирани носећи слој према спецификацијама из ових техничких услова може се уграђивати у периоду кад су температуре ваздуха веће од </w:t>
      </w:r>
      <w:r w:rsidRPr="00184DFA">
        <w:rPr>
          <w:rFonts w:eastAsia="Calibri"/>
          <w:lang w:val="ru-RU"/>
        </w:rPr>
        <w:t xml:space="preserve">5°С, </w:t>
      </w:r>
      <w:r w:rsidRPr="00184DFA">
        <w:rPr>
          <w:rFonts w:eastAsia="Calibri"/>
        </w:rPr>
        <w:t>без ветра или мин.</w:t>
      </w:r>
      <w:r w:rsidRPr="00184DFA">
        <w:rPr>
          <w:rFonts w:eastAsia="Calibri"/>
          <w:lang w:val="ru-RU"/>
        </w:rPr>
        <w:t xml:space="preserve"> 10°С </w:t>
      </w:r>
      <w:r w:rsidRPr="00184DFA">
        <w:rPr>
          <w:rFonts w:eastAsia="Calibri"/>
        </w:rPr>
        <w:t>са ветром. Уграђивање асфалтне мешавине не сме се обављати када је измаглица или киша. Температура подлоге не сме бити нижа од</w:t>
      </w:r>
      <w:r w:rsidRPr="00184DFA">
        <w:rPr>
          <w:rFonts w:eastAsia="Calibri"/>
          <w:lang w:val="ru-RU"/>
        </w:rPr>
        <w:t xml:space="preserve"> +5°С. </w:t>
      </w:r>
    </w:p>
    <w:p w:rsidR="00184DFA" w:rsidRPr="00184DFA" w:rsidRDefault="00184DFA" w:rsidP="006E7E3C">
      <w:pPr>
        <w:spacing w:line="240" w:lineRule="auto"/>
        <w:ind w:firstLine="720"/>
        <w:jc w:val="both"/>
        <w:rPr>
          <w:rFonts w:eastAsia="Calibri"/>
          <w:b/>
          <w:lang w:val="ru-RU"/>
        </w:rPr>
      </w:pPr>
    </w:p>
    <w:p w:rsidR="00184DFA" w:rsidRPr="00184DFA" w:rsidRDefault="00184DFA" w:rsidP="006E7E3C">
      <w:pPr>
        <w:keepNext/>
        <w:spacing w:line="240" w:lineRule="auto"/>
        <w:jc w:val="both"/>
        <w:outlineLvl w:val="1"/>
        <w:rPr>
          <w:rFonts w:eastAsia="Calibri"/>
          <w:b/>
          <w:bCs/>
          <w:iCs/>
          <w:lang w:val="sr-Cyrl-RS"/>
        </w:rPr>
      </w:pPr>
      <w:bookmarkStart w:id="5" w:name="_Toc497308382"/>
      <w:r w:rsidRPr="00184DFA">
        <w:rPr>
          <w:rFonts w:eastAsia="Times New Roman"/>
          <w:b/>
          <w:bCs/>
          <w:iCs/>
          <w:lang w:val="sr-Cyrl-RS"/>
        </w:rPr>
        <w:t xml:space="preserve">4.5. </w:t>
      </w:r>
      <w:r w:rsidRPr="00184DFA">
        <w:rPr>
          <w:rFonts w:eastAsia="Calibri"/>
          <w:b/>
          <w:bCs/>
          <w:iCs/>
          <w:lang w:val="sr-Cyrl-RS"/>
        </w:rPr>
        <w:t>Контрола квалитета</w:t>
      </w:r>
      <w:bookmarkEnd w:id="5"/>
    </w:p>
    <w:p w:rsidR="00184DFA" w:rsidRPr="00184DFA" w:rsidRDefault="00184DFA" w:rsidP="006E7E3C">
      <w:pPr>
        <w:spacing w:line="240" w:lineRule="auto"/>
        <w:ind w:firstLine="720"/>
        <w:jc w:val="both"/>
        <w:rPr>
          <w:rFonts w:eastAsia="Calibri"/>
          <w:lang w:val="ru-RU"/>
        </w:rPr>
      </w:pPr>
    </w:p>
    <w:p w:rsidR="00184DFA" w:rsidRPr="00184DFA" w:rsidRDefault="00184DFA" w:rsidP="006E7E3C">
      <w:pPr>
        <w:spacing w:line="240" w:lineRule="auto"/>
        <w:jc w:val="both"/>
        <w:rPr>
          <w:rFonts w:eastAsia="Calibri"/>
          <w:b/>
        </w:rPr>
      </w:pPr>
      <w:r w:rsidRPr="00184DFA">
        <w:rPr>
          <w:rFonts w:eastAsia="Calibri"/>
          <w:b/>
        </w:rPr>
        <w:t>Претходна испитивања асфалтне мешавине</w:t>
      </w:r>
    </w:p>
    <w:p w:rsidR="00184DFA" w:rsidRPr="00184DFA" w:rsidRDefault="00184DFA" w:rsidP="006E7E3C">
      <w:pPr>
        <w:spacing w:line="240" w:lineRule="auto"/>
        <w:jc w:val="both"/>
        <w:rPr>
          <w:rFonts w:eastAsia="Calibri"/>
        </w:rPr>
      </w:pPr>
      <w:r w:rsidRPr="00184DFA">
        <w:rPr>
          <w:rFonts w:eastAsia="Calibri"/>
        </w:rPr>
        <w:t>Пре почетка радова извођач је обавезан да изради у овлашћеној лабораторији пројекат претходне асфалтне мешавине у свему сагласан са захтевима ових техничких услова. Никакав рад се не сме заполчети док извођач не предложи претходну мешавину на сагласност надзорном органу. Атести о основним материјалима и претходној мешавини не смеју бити старији од 6 месеци. Уколико настану промене у основним материјалима или се промени избор материјала, извођач је дужан да предложи надзорном органу писменим дописом предлог за промену усвојене асфалтне мешавине односно да предложи нову претходну мешавину на сагласност, пре почетка употребе тих материјала.</w:t>
      </w:r>
    </w:p>
    <w:p w:rsidR="00184DFA" w:rsidRDefault="00184DFA" w:rsidP="006E7E3C">
      <w:pPr>
        <w:spacing w:line="240" w:lineRule="auto"/>
        <w:ind w:firstLine="720"/>
        <w:jc w:val="both"/>
        <w:rPr>
          <w:rFonts w:eastAsia="Calibri"/>
          <w:lang w:val="sr-Cyrl-RS"/>
        </w:rPr>
      </w:pPr>
    </w:p>
    <w:p w:rsidR="006E7E3C" w:rsidRPr="006E7E3C" w:rsidRDefault="006E7E3C" w:rsidP="006E7E3C">
      <w:pPr>
        <w:spacing w:line="240" w:lineRule="auto"/>
        <w:ind w:firstLine="720"/>
        <w:jc w:val="both"/>
        <w:rPr>
          <w:rFonts w:eastAsia="Calibri"/>
          <w:lang w:val="sr-Cyrl-RS"/>
        </w:rPr>
      </w:pPr>
    </w:p>
    <w:p w:rsidR="00184DFA" w:rsidRPr="00184DFA" w:rsidRDefault="00184DFA" w:rsidP="006E7E3C">
      <w:pPr>
        <w:spacing w:line="240" w:lineRule="auto"/>
        <w:jc w:val="both"/>
        <w:rPr>
          <w:rFonts w:eastAsia="Calibri"/>
          <w:b/>
        </w:rPr>
      </w:pPr>
      <w:r w:rsidRPr="00184DFA">
        <w:rPr>
          <w:rFonts w:eastAsia="Calibri"/>
          <w:b/>
        </w:rPr>
        <w:lastRenderedPageBreak/>
        <w:t>Доказани радни састав асфалтне мешавине</w:t>
      </w:r>
    </w:p>
    <w:p w:rsidR="00184DFA" w:rsidRPr="00184DFA" w:rsidRDefault="00184DFA" w:rsidP="006E7E3C">
      <w:pPr>
        <w:spacing w:line="240" w:lineRule="auto"/>
        <w:jc w:val="both"/>
        <w:rPr>
          <w:rFonts w:eastAsia="Calibri"/>
        </w:rPr>
      </w:pPr>
      <w:r w:rsidRPr="00184DFA">
        <w:rPr>
          <w:rFonts w:eastAsia="Calibri"/>
        </w:rPr>
        <w:t>Квалитет претходне асфалтне мешавине доказује се пробним радом с тим да се асфалтна мешавина усваја на самом постројењу, а квалитет уграђивања на опитној деоници. Уколико квалитет основних материјала на градилишту не одговара овим техничким условима, извођач је дужан да обезбеди нове квалитетне основне материјале. Уколико се дозирањем основних материјала, према претходној мешавини, не могу задовољити сви прописани захтеви за физичко-механичке особине асфалтне мешавине и за уграђени слој, неопходно је извршити корекцију дозирања основних материјала и поновити пробни рад. Тек када се пробним радом постигну сви постављени захтеви, Надзорни орган усвојиће радну мешавину и дати сагласност за непрекидни рад.</w:t>
      </w:r>
    </w:p>
    <w:p w:rsidR="00184DFA" w:rsidRPr="00184DFA" w:rsidRDefault="00184DFA" w:rsidP="006E7E3C">
      <w:pPr>
        <w:spacing w:line="240" w:lineRule="auto"/>
        <w:ind w:firstLine="720"/>
        <w:jc w:val="both"/>
        <w:rPr>
          <w:rFonts w:eastAsia="Calibri"/>
        </w:rPr>
      </w:pPr>
    </w:p>
    <w:p w:rsidR="00184DFA" w:rsidRPr="00184DFA" w:rsidRDefault="00184DFA" w:rsidP="006E7E3C">
      <w:pPr>
        <w:spacing w:line="240" w:lineRule="auto"/>
        <w:jc w:val="both"/>
        <w:rPr>
          <w:rFonts w:eastAsia="Calibri"/>
        </w:rPr>
      </w:pPr>
      <w:r w:rsidRPr="00184DFA">
        <w:rPr>
          <w:rFonts w:eastAsia="Calibri"/>
        </w:rPr>
        <w:t>Доказни радни састав асфалтне мешавине врши оперативна овлашћена  лабораторија.</w:t>
      </w:r>
    </w:p>
    <w:p w:rsidR="00184DFA" w:rsidRPr="00184DFA" w:rsidRDefault="00184DFA" w:rsidP="006E7E3C">
      <w:pPr>
        <w:spacing w:line="240" w:lineRule="auto"/>
        <w:ind w:firstLine="720"/>
        <w:jc w:val="both"/>
        <w:rPr>
          <w:rFonts w:eastAsia="Calibri"/>
          <w:b/>
        </w:rPr>
      </w:pPr>
    </w:p>
    <w:p w:rsidR="00184DFA" w:rsidRPr="00184DFA" w:rsidRDefault="00184DFA" w:rsidP="006E7E3C">
      <w:pPr>
        <w:spacing w:line="240" w:lineRule="auto"/>
        <w:jc w:val="both"/>
        <w:rPr>
          <w:rFonts w:eastAsia="Calibri"/>
          <w:b/>
        </w:rPr>
      </w:pPr>
      <w:r w:rsidRPr="00184DFA">
        <w:rPr>
          <w:rFonts w:eastAsia="Calibri"/>
          <w:b/>
        </w:rPr>
        <w:t>Контрола квалитета</w:t>
      </w:r>
    </w:p>
    <w:p w:rsidR="00184DFA" w:rsidRPr="00184DFA" w:rsidRDefault="00184DFA" w:rsidP="006E7E3C">
      <w:pPr>
        <w:spacing w:line="240" w:lineRule="auto"/>
        <w:jc w:val="both"/>
        <w:rPr>
          <w:rFonts w:eastAsia="Calibri"/>
        </w:rPr>
      </w:pPr>
      <w:r w:rsidRPr="00184DFA">
        <w:rPr>
          <w:rFonts w:eastAsia="Calibri"/>
        </w:rPr>
        <w:t>За обезбеђење прописаног квалитета у току грађења Инвеститор или од њега ангажована лабораторија вршиће редовна контролна испитивања и то:</w:t>
      </w:r>
    </w:p>
    <w:p w:rsidR="00184DFA" w:rsidRPr="00184DFA" w:rsidRDefault="00184DFA" w:rsidP="006E7E3C">
      <w:pPr>
        <w:spacing w:line="240" w:lineRule="auto"/>
        <w:ind w:firstLine="720"/>
        <w:jc w:val="both"/>
        <w:rPr>
          <w:rFonts w:eastAsia="Calibri"/>
        </w:rPr>
      </w:pPr>
    </w:p>
    <w:p w:rsidR="00184DFA" w:rsidRPr="00184DFA" w:rsidRDefault="00184DFA" w:rsidP="006E7E3C">
      <w:pPr>
        <w:spacing w:line="240" w:lineRule="auto"/>
        <w:jc w:val="both"/>
        <w:rPr>
          <w:rFonts w:eastAsia="Calibri"/>
          <w:b/>
        </w:rPr>
      </w:pPr>
      <w:r w:rsidRPr="00184DFA">
        <w:rPr>
          <w:rFonts w:eastAsia="Calibri"/>
          <w:b/>
        </w:rPr>
        <w:t>Испитивање битумена</w:t>
      </w:r>
    </w:p>
    <w:p w:rsidR="00184DFA" w:rsidRPr="00184DFA" w:rsidRDefault="00184DFA" w:rsidP="006E7E3C">
      <w:pPr>
        <w:spacing w:line="240" w:lineRule="auto"/>
        <w:jc w:val="both"/>
        <w:rPr>
          <w:rFonts w:eastAsia="Calibri"/>
        </w:rPr>
      </w:pPr>
      <w:r w:rsidRPr="00184DFA">
        <w:rPr>
          <w:rFonts w:eastAsia="Calibri"/>
        </w:rPr>
        <w:t>Извођач радова може да набaви битумен само под условом да за сваку испоруку обезбеди атест произвођача који ће одмах бити достављен на увид Надзорном органу, односно лабораторији.</w:t>
      </w:r>
    </w:p>
    <w:p w:rsidR="00184DFA" w:rsidRPr="00184DFA" w:rsidRDefault="00184DFA" w:rsidP="006E7E3C">
      <w:pPr>
        <w:spacing w:line="240" w:lineRule="auto"/>
        <w:ind w:firstLine="720"/>
        <w:jc w:val="both"/>
        <w:rPr>
          <w:rFonts w:eastAsia="Calibri"/>
        </w:rPr>
      </w:pPr>
    </w:p>
    <w:p w:rsidR="00184DFA" w:rsidRPr="00184DFA" w:rsidRDefault="00184DFA" w:rsidP="006E7E3C">
      <w:pPr>
        <w:spacing w:line="240" w:lineRule="auto"/>
        <w:jc w:val="both"/>
        <w:rPr>
          <w:rFonts w:eastAsia="Calibri"/>
        </w:rPr>
      </w:pPr>
      <w:r w:rsidRPr="00184DFA">
        <w:rPr>
          <w:rFonts w:eastAsia="Calibri"/>
        </w:rPr>
        <w:t>Поред увида у атест произвођача, оперативна лабораторија вршиће и редовна испитивања у скраћеном обиму (ПК, пенетрација и тачка лома) и то:</w:t>
      </w:r>
    </w:p>
    <w:p w:rsidR="00184DFA" w:rsidRPr="00184DFA" w:rsidRDefault="00184DFA" w:rsidP="006E7E3C">
      <w:pPr>
        <w:spacing w:line="240" w:lineRule="auto"/>
        <w:ind w:firstLine="720"/>
        <w:jc w:val="both"/>
        <w:rPr>
          <w:rFonts w:eastAsia="Calibri"/>
          <w:lang w:val="ru-RU"/>
        </w:rPr>
      </w:pPr>
    </w:p>
    <w:p w:rsidR="00184DFA" w:rsidRPr="00184DFA" w:rsidRDefault="00184DFA" w:rsidP="006E7E3C">
      <w:pPr>
        <w:spacing w:line="240" w:lineRule="auto"/>
        <w:ind w:firstLine="720"/>
        <w:jc w:val="both"/>
        <w:rPr>
          <w:rFonts w:eastAsia="Calibri"/>
        </w:rPr>
      </w:pPr>
      <w:r w:rsidRPr="00184DFA">
        <w:rPr>
          <w:rFonts w:eastAsia="Calibri"/>
          <w:lang w:val="ru-RU"/>
        </w:rPr>
        <w:t xml:space="preserve">            - </w:t>
      </w:r>
      <w:r w:rsidRPr="00184DFA">
        <w:rPr>
          <w:rFonts w:eastAsia="Calibri"/>
        </w:rPr>
        <w:t>на почетку радова и</w:t>
      </w:r>
    </w:p>
    <w:p w:rsidR="00184DFA" w:rsidRPr="00184DFA" w:rsidRDefault="00184DFA" w:rsidP="006E7E3C">
      <w:pPr>
        <w:spacing w:line="240" w:lineRule="auto"/>
        <w:ind w:firstLine="720"/>
        <w:jc w:val="both"/>
        <w:rPr>
          <w:rFonts w:eastAsia="Calibri"/>
        </w:rPr>
      </w:pPr>
      <w:r w:rsidRPr="00184DFA">
        <w:rPr>
          <w:rFonts w:eastAsia="Calibri"/>
          <w:lang w:val="ru-RU"/>
        </w:rPr>
        <w:t xml:space="preserve">            - </w:t>
      </w:r>
      <w:r w:rsidRPr="00184DFA">
        <w:rPr>
          <w:rFonts w:eastAsia="Calibri"/>
        </w:rPr>
        <w:t>на сваких</w:t>
      </w:r>
      <w:r w:rsidRPr="00184DFA">
        <w:rPr>
          <w:rFonts w:eastAsia="Calibri"/>
          <w:lang w:val="ru-RU"/>
        </w:rPr>
        <w:t xml:space="preserve"> 500 </w:t>
      </w:r>
      <w:r w:rsidRPr="00184DFA">
        <w:rPr>
          <w:rFonts w:eastAsia="Calibri"/>
          <w:lang w:val="sr-Latn-CS"/>
        </w:rPr>
        <w:t>t</w:t>
      </w:r>
      <w:r w:rsidRPr="00184DFA">
        <w:rPr>
          <w:rFonts w:eastAsia="Calibri"/>
          <w:lang w:val="ru-RU"/>
        </w:rPr>
        <w:t xml:space="preserve"> </w:t>
      </w:r>
      <w:r w:rsidRPr="00184DFA">
        <w:rPr>
          <w:rFonts w:eastAsia="Calibri"/>
        </w:rPr>
        <w:t>добављеног битумена</w:t>
      </w:r>
    </w:p>
    <w:p w:rsidR="00184DFA" w:rsidRPr="00184DFA" w:rsidRDefault="00184DFA" w:rsidP="006E7E3C">
      <w:pPr>
        <w:spacing w:line="240" w:lineRule="auto"/>
        <w:jc w:val="both"/>
        <w:rPr>
          <w:rFonts w:eastAsia="Calibri"/>
          <w:b/>
        </w:rPr>
      </w:pPr>
    </w:p>
    <w:p w:rsidR="00184DFA" w:rsidRPr="00184DFA" w:rsidRDefault="00184DFA" w:rsidP="006E7E3C">
      <w:pPr>
        <w:spacing w:line="240" w:lineRule="auto"/>
        <w:jc w:val="both"/>
        <w:rPr>
          <w:rFonts w:eastAsia="Calibri"/>
          <w:b/>
        </w:rPr>
      </w:pPr>
      <w:r w:rsidRPr="00184DFA">
        <w:rPr>
          <w:rFonts w:eastAsia="Calibri"/>
          <w:b/>
        </w:rPr>
        <w:t>Испитивање филера</w:t>
      </w:r>
    </w:p>
    <w:p w:rsidR="00184DFA" w:rsidRPr="00184DFA" w:rsidRDefault="00184DFA" w:rsidP="006E7E3C">
      <w:pPr>
        <w:spacing w:line="240" w:lineRule="auto"/>
        <w:jc w:val="both"/>
        <w:rPr>
          <w:rFonts w:eastAsia="Calibri"/>
        </w:rPr>
      </w:pPr>
      <w:r w:rsidRPr="00184DFA">
        <w:rPr>
          <w:rFonts w:eastAsia="Calibri"/>
        </w:rPr>
        <w:t>Лабораторија ће испитивати гранулометријски састав филера:</w:t>
      </w:r>
    </w:p>
    <w:p w:rsidR="00184DFA" w:rsidRPr="00184DFA" w:rsidRDefault="00184DFA" w:rsidP="006E7E3C">
      <w:pPr>
        <w:spacing w:line="240" w:lineRule="auto"/>
        <w:ind w:firstLine="720"/>
        <w:jc w:val="both"/>
        <w:rPr>
          <w:rFonts w:eastAsia="Calibri"/>
          <w:lang w:val="ru-RU"/>
        </w:rPr>
      </w:pPr>
      <w:r w:rsidRPr="00184DFA">
        <w:rPr>
          <w:rFonts w:eastAsia="Calibri"/>
          <w:lang w:val="ru-RU"/>
        </w:rPr>
        <w:t xml:space="preserve"> </w:t>
      </w:r>
    </w:p>
    <w:p w:rsidR="00184DFA" w:rsidRPr="00184DFA" w:rsidRDefault="00184DFA" w:rsidP="006E7E3C">
      <w:pPr>
        <w:spacing w:line="240" w:lineRule="auto"/>
        <w:ind w:firstLine="720"/>
        <w:jc w:val="both"/>
        <w:rPr>
          <w:rFonts w:eastAsia="Calibri"/>
        </w:rPr>
      </w:pPr>
      <w:r w:rsidRPr="00184DFA">
        <w:rPr>
          <w:rFonts w:eastAsia="Calibri"/>
          <w:lang w:val="ru-RU"/>
        </w:rPr>
        <w:t xml:space="preserve">            - </w:t>
      </w:r>
      <w:r w:rsidRPr="00184DFA">
        <w:rPr>
          <w:rFonts w:eastAsia="Calibri"/>
        </w:rPr>
        <w:t>на почетку радова и</w:t>
      </w:r>
    </w:p>
    <w:p w:rsidR="00184DFA" w:rsidRPr="00184DFA" w:rsidRDefault="00184DFA" w:rsidP="006E7E3C">
      <w:pPr>
        <w:spacing w:line="240" w:lineRule="auto"/>
        <w:ind w:firstLine="720"/>
        <w:jc w:val="both"/>
        <w:rPr>
          <w:rFonts w:eastAsia="Calibri"/>
          <w:lang w:val="ru-RU"/>
        </w:rPr>
      </w:pPr>
      <w:r w:rsidRPr="00184DFA">
        <w:rPr>
          <w:rFonts w:eastAsia="Calibri"/>
          <w:lang w:val="ru-RU"/>
        </w:rPr>
        <w:t xml:space="preserve">            - </w:t>
      </w:r>
      <w:r w:rsidRPr="00184DFA">
        <w:rPr>
          <w:rFonts w:eastAsia="Calibri"/>
        </w:rPr>
        <w:t>на сваких</w:t>
      </w:r>
      <w:r w:rsidRPr="00184DFA">
        <w:rPr>
          <w:rFonts w:eastAsia="Calibri"/>
          <w:lang w:val="ru-RU"/>
        </w:rPr>
        <w:t xml:space="preserve"> 100 </w:t>
      </w:r>
      <w:r w:rsidRPr="00184DFA">
        <w:rPr>
          <w:rFonts w:eastAsia="Calibri"/>
          <w:lang w:val="sr-Latn-CS"/>
        </w:rPr>
        <w:t>t</w:t>
      </w:r>
      <w:r w:rsidRPr="00184DFA">
        <w:rPr>
          <w:rFonts w:eastAsia="Calibri"/>
          <w:lang w:val="ru-RU"/>
        </w:rPr>
        <w:t xml:space="preserve"> </w:t>
      </w:r>
      <w:r w:rsidRPr="00184DFA">
        <w:rPr>
          <w:rFonts w:eastAsia="Calibri"/>
        </w:rPr>
        <w:t>добављеног филера</w:t>
      </w:r>
      <w:r w:rsidRPr="00184DFA">
        <w:rPr>
          <w:rFonts w:eastAsia="Calibri"/>
          <w:lang w:val="ru-RU"/>
        </w:rPr>
        <w:t>.</w:t>
      </w:r>
    </w:p>
    <w:p w:rsidR="00184DFA" w:rsidRPr="00184DFA" w:rsidRDefault="00184DFA" w:rsidP="006E7E3C">
      <w:pPr>
        <w:spacing w:line="240" w:lineRule="auto"/>
        <w:ind w:firstLine="720"/>
        <w:jc w:val="both"/>
        <w:rPr>
          <w:rFonts w:eastAsia="Calibri"/>
          <w:lang w:val="ru-RU"/>
        </w:rPr>
      </w:pPr>
    </w:p>
    <w:p w:rsidR="00184DFA" w:rsidRPr="00184DFA" w:rsidRDefault="00184DFA" w:rsidP="006E7E3C">
      <w:pPr>
        <w:spacing w:line="240" w:lineRule="auto"/>
        <w:jc w:val="both"/>
        <w:rPr>
          <w:rFonts w:eastAsia="Calibri"/>
          <w:b/>
        </w:rPr>
      </w:pPr>
      <w:r w:rsidRPr="00184DFA">
        <w:rPr>
          <w:rFonts w:eastAsia="Calibri"/>
          <w:b/>
        </w:rPr>
        <w:t>Испитивање физичко-механичких особина асфалтне мешавине и уграђеног слоја</w:t>
      </w:r>
    </w:p>
    <w:p w:rsidR="00184DFA" w:rsidRPr="00184DFA" w:rsidRDefault="00184DFA" w:rsidP="006E7E3C">
      <w:pPr>
        <w:spacing w:line="240" w:lineRule="auto"/>
        <w:ind w:firstLine="720"/>
        <w:jc w:val="both"/>
        <w:rPr>
          <w:rFonts w:eastAsia="Calibri"/>
        </w:rPr>
      </w:pPr>
      <w:r w:rsidRPr="00184DFA">
        <w:rPr>
          <w:rFonts w:eastAsia="Calibri"/>
        </w:rPr>
        <w:t>Ова испитивања вршиће оперативна лабораторија:</w:t>
      </w:r>
    </w:p>
    <w:p w:rsidR="00184DFA" w:rsidRPr="00184DFA" w:rsidRDefault="00184DFA" w:rsidP="006E7E3C">
      <w:pPr>
        <w:spacing w:line="240" w:lineRule="auto"/>
        <w:ind w:firstLine="720"/>
        <w:jc w:val="both"/>
        <w:rPr>
          <w:rFonts w:eastAsia="Calibri"/>
          <w:lang w:val="ru-RU"/>
        </w:rPr>
      </w:pPr>
    </w:p>
    <w:p w:rsidR="00184DFA" w:rsidRPr="00184DFA" w:rsidRDefault="00184DFA" w:rsidP="006E7E3C">
      <w:pPr>
        <w:spacing w:line="240" w:lineRule="auto"/>
        <w:ind w:firstLine="720"/>
        <w:jc w:val="both"/>
        <w:rPr>
          <w:rFonts w:eastAsia="Calibri"/>
        </w:rPr>
      </w:pPr>
      <w:r w:rsidRPr="00184DFA">
        <w:rPr>
          <w:rFonts w:eastAsia="Calibri"/>
          <w:lang w:val="ru-RU"/>
        </w:rPr>
        <w:t xml:space="preserve">            - </w:t>
      </w:r>
      <w:r w:rsidRPr="00184DFA">
        <w:rPr>
          <w:rFonts w:eastAsia="Calibri"/>
        </w:rPr>
        <w:t>на почетку радова и</w:t>
      </w:r>
    </w:p>
    <w:p w:rsidR="00184DFA" w:rsidRPr="00184DFA" w:rsidRDefault="00184DFA" w:rsidP="006E7E3C">
      <w:pPr>
        <w:spacing w:line="240" w:lineRule="auto"/>
        <w:ind w:firstLine="720"/>
        <w:jc w:val="both"/>
        <w:rPr>
          <w:rFonts w:eastAsia="Calibri"/>
          <w:lang w:val="ru-RU"/>
        </w:rPr>
      </w:pPr>
      <w:r w:rsidRPr="00184DFA">
        <w:rPr>
          <w:rFonts w:eastAsia="Calibri"/>
          <w:lang w:val="ru-RU"/>
        </w:rPr>
        <w:t xml:space="preserve">            - </w:t>
      </w:r>
      <w:r w:rsidRPr="00184DFA">
        <w:rPr>
          <w:rFonts w:eastAsia="Calibri"/>
        </w:rPr>
        <w:t>на сваких</w:t>
      </w:r>
      <w:r w:rsidRPr="00184DFA">
        <w:rPr>
          <w:rFonts w:eastAsia="Calibri"/>
          <w:lang w:val="ru-RU"/>
        </w:rPr>
        <w:t xml:space="preserve"> </w:t>
      </w:r>
      <w:r w:rsidRPr="00184DFA">
        <w:rPr>
          <w:rFonts w:eastAsia="Calibri"/>
        </w:rPr>
        <w:t>4</w:t>
      </w:r>
      <w:r w:rsidRPr="00184DFA">
        <w:rPr>
          <w:rFonts w:eastAsia="Calibri"/>
          <w:lang w:val="ru-RU"/>
        </w:rPr>
        <w:t xml:space="preserve">00 </w:t>
      </w:r>
      <w:r w:rsidRPr="00184DFA">
        <w:rPr>
          <w:rFonts w:eastAsia="Calibri"/>
          <w:lang w:val="sr-Latn-CS"/>
        </w:rPr>
        <w:t>m</w:t>
      </w:r>
      <w:r w:rsidRPr="00184DFA">
        <w:rPr>
          <w:rFonts w:eastAsia="Calibri"/>
          <w:vertAlign w:val="superscript"/>
          <w:lang w:val="ru-RU"/>
        </w:rPr>
        <w:t>2</w:t>
      </w:r>
    </w:p>
    <w:p w:rsidR="00184DFA" w:rsidRPr="00184DFA" w:rsidRDefault="00184DFA" w:rsidP="006E7E3C">
      <w:pPr>
        <w:spacing w:line="240" w:lineRule="auto"/>
        <w:ind w:firstLine="720"/>
        <w:jc w:val="both"/>
        <w:rPr>
          <w:rFonts w:eastAsia="Calibri"/>
        </w:rPr>
      </w:pPr>
    </w:p>
    <w:p w:rsidR="00184DFA" w:rsidRPr="00184DFA" w:rsidRDefault="00184DFA" w:rsidP="006E7E3C">
      <w:pPr>
        <w:spacing w:line="240" w:lineRule="auto"/>
        <w:jc w:val="both"/>
        <w:rPr>
          <w:rFonts w:eastAsia="Calibri"/>
        </w:rPr>
      </w:pPr>
      <w:r w:rsidRPr="00184DFA">
        <w:rPr>
          <w:rFonts w:eastAsia="Calibri"/>
        </w:rPr>
        <w:t>Узорак асфалтне масе узима се из вруће тек разастрте асфалтне мешавине иза финишера. Контрола збијености и шупљина у застору врши се вађењем „кернова“ из готовог слоја на истом месту где је узет узорак вруће асфалтне мешавине.</w:t>
      </w:r>
    </w:p>
    <w:p w:rsidR="00184DFA" w:rsidRPr="00184DFA" w:rsidRDefault="00184DFA" w:rsidP="006E7E3C">
      <w:pPr>
        <w:tabs>
          <w:tab w:val="num" w:pos="720"/>
        </w:tabs>
        <w:spacing w:line="240" w:lineRule="auto"/>
        <w:jc w:val="both"/>
        <w:rPr>
          <w:rFonts w:eastAsia="Calibri"/>
          <w:b/>
          <w:bCs/>
        </w:rPr>
      </w:pPr>
    </w:p>
    <w:p w:rsidR="00184DFA" w:rsidRPr="00184DFA" w:rsidRDefault="00184DFA" w:rsidP="006E7E3C">
      <w:pPr>
        <w:tabs>
          <w:tab w:val="num" w:pos="720"/>
        </w:tabs>
        <w:spacing w:line="240" w:lineRule="auto"/>
        <w:jc w:val="both"/>
        <w:rPr>
          <w:rFonts w:eastAsia="Calibri"/>
          <w:b/>
          <w:bCs/>
          <w:lang w:val="ru-RU"/>
        </w:rPr>
      </w:pPr>
      <w:r w:rsidRPr="00184DFA">
        <w:rPr>
          <w:rFonts w:eastAsia="Calibri"/>
          <w:b/>
          <w:bCs/>
        </w:rPr>
        <w:t>Контролна испитивања</w:t>
      </w:r>
    </w:p>
    <w:p w:rsidR="00184DFA" w:rsidRPr="00184DFA" w:rsidRDefault="00184DFA" w:rsidP="006E7E3C">
      <w:pPr>
        <w:spacing w:line="240" w:lineRule="auto"/>
        <w:jc w:val="both"/>
        <w:rPr>
          <w:rFonts w:eastAsia="Calibri"/>
        </w:rPr>
      </w:pPr>
      <w:r w:rsidRPr="00184DFA">
        <w:rPr>
          <w:rFonts w:eastAsia="Calibri"/>
        </w:rPr>
        <w:t>Контролна испитивања обавља инвеститор или о његовом трошку лабораторија регистрована за ову врсту послова.</w:t>
      </w:r>
    </w:p>
    <w:p w:rsidR="00184DFA" w:rsidRPr="00184DFA" w:rsidRDefault="00184DFA" w:rsidP="006E7E3C">
      <w:pPr>
        <w:spacing w:line="240" w:lineRule="auto"/>
        <w:jc w:val="both"/>
        <w:rPr>
          <w:rFonts w:eastAsia="Calibri"/>
        </w:rPr>
      </w:pPr>
    </w:p>
    <w:p w:rsidR="00184DFA" w:rsidRPr="00184DFA" w:rsidRDefault="00184DFA" w:rsidP="006E7E3C">
      <w:pPr>
        <w:spacing w:line="240" w:lineRule="auto"/>
        <w:jc w:val="both"/>
        <w:rPr>
          <w:rFonts w:eastAsia="Calibri"/>
        </w:rPr>
      </w:pPr>
      <w:r w:rsidRPr="00184DFA">
        <w:rPr>
          <w:rFonts w:eastAsia="Calibri"/>
        </w:rPr>
        <w:t>Контролна испитивања обухватају проверу квалитета: битумена, каменог брашна, песка и камене ситнежи. Обим и учесталост контролних испитивања морају бити такви да се обезбеди увид у квалитет изведеног слоја у складу са овим техничким условима и то:</w:t>
      </w:r>
    </w:p>
    <w:p w:rsidR="00184DFA" w:rsidRPr="00184DFA" w:rsidRDefault="00184DFA" w:rsidP="006E7E3C">
      <w:pPr>
        <w:widowControl w:val="0"/>
        <w:numPr>
          <w:ilvl w:val="0"/>
          <w:numId w:val="20"/>
        </w:numPr>
        <w:suppressAutoHyphens w:val="0"/>
        <w:spacing w:line="240" w:lineRule="auto"/>
        <w:jc w:val="both"/>
        <w:rPr>
          <w:rFonts w:eastAsia="Calibri"/>
        </w:rPr>
      </w:pPr>
      <w:r w:rsidRPr="00184DFA">
        <w:rPr>
          <w:rFonts w:eastAsia="Calibri"/>
        </w:rPr>
        <w:t xml:space="preserve">Битумен најмање 1 узорак на сваких </w:t>
      </w:r>
      <w:r w:rsidRPr="00184DFA">
        <w:rPr>
          <w:rFonts w:eastAsia="Calibri"/>
          <w:lang w:val="ru-RU"/>
        </w:rPr>
        <w:t>600</w:t>
      </w:r>
      <w:r w:rsidRPr="00184DFA">
        <w:rPr>
          <w:rFonts w:eastAsia="Calibri"/>
        </w:rPr>
        <w:t>t</w:t>
      </w:r>
      <w:r w:rsidRPr="00184DFA">
        <w:rPr>
          <w:rFonts w:eastAsia="Calibri"/>
          <w:lang w:val="ru-RU"/>
        </w:rPr>
        <w:t xml:space="preserve"> </w:t>
      </w:r>
      <w:r w:rsidRPr="00184DFA">
        <w:rPr>
          <w:rFonts w:eastAsia="Calibri"/>
        </w:rPr>
        <w:t>испорученог битумена</w:t>
      </w:r>
      <w:r w:rsidRPr="00184DFA">
        <w:rPr>
          <w:rFonts w:eastAsia="Calibri"/>
          <w:lang w:val="ru-RU"/>
        </w:rPr>
        <w:t xml:space="preserve"> (</w:t>
      </w:r>
      <w:r w:rsidRPr="00184DFA">
        <w:rPr>
          <w:rFonts w:eastAsia="Calibri"/>
        </w:rPr>
        <w:t>комплетно испитивање према овим ТУ),</w:t>
      </w:r>
    </w:p>
    <w:p w:rsidR="00184DFA" w:rsidRPr="00184DFA" w:rsidRDefault="00184DFA" w:rsidP="006E7E3C">
      <w:pPr>
        <w:widowControl w:val="0"/>
        <w:numPr>
          <w:ilvl w:val="0"/>
          <w:numId w:val="20"/>
        </w:numPr>
        <w:suppressAutoHyphens w:val="0"/>
        <w:spacing w:line="240" w:lineRule="auto"/>
        <w:jc w:val="both"/>
        <w:rPr>
          <w:rFonts w:eastAsia="Calibri"/>
        </w:rPr>
      </w:pPr>
      <w:r w:rsidRPr="00184DFA">
        <w:rPr>
          <w:rFonts w:eastAsia="Calibri"/>
        </w:rPr>
        <w:t xml:space="preserve">Камено брашно најмање 1 узорак на сваких произведених </w:t>
      </w:r>
      <w:r w:rsidRPr="00184DFA">
        <w:rPr>
          <w:rFonts w:eastAsia="Calibri"/>
          <w:lang w:val="ru-RU"/>
        </w:rPr>
        <w:t>1000</w:t>
      </w:r>
      <w:r w:rsidRPr="00184DFA">
        <w:rPr>
          <w:rFonts w:eastAsia="Calibri"/>
        </w:rPr>
        <w:t xml:space="preserve">t асфалта </w:t>
      </w:r>
      <w:r w:rsidRPr="00184DFA">
        <w:rPr>
          <w:rFonts w:eastAsia="Calibri"/>
        </w:rPr>
        <w:lastRenderedPageBreak/>
        <w:t>(гранулометријски састав, удео шупљина у сувосабијеном стању),</w:t>
      </w:r>
    </w:p>
    <w:p w:rsidR="00184DFA" w:rsidRPr="00184DFA" w:rsidRDefault="00184DFA" w:rsidP="006E7E3C">
      <w:pPr>
        <w:widowControl w:val="0"/>
        <w:numPr>
          <w:ilvl w:val="0"/>
          <w:numId w:val="20"/>
        </w:numPr>
        <w:suppressAutoHyphens w:val="0"/>
        <w:spacing w:line="240" w:lineRule="auto"/>
        <w:jc w:val="both"/>
        <w:rPr>
          <w:rFonts w:eastAsia="Calibri"/>
        </w:rPr>
      </w:pPr>
      <w:r w:rsidRPr="00184DFA">
        <w:rPr>
          <w:rFonts w:eastAsia="Calibri"/>
        </w:rPr>
        <w:t xml:space="preserve">Дробљени песак најмање 1 узорак на сваких произведених </w:t>
      </w:r>
      <w:r w:rsidRPr="00184DFA">
        <w:rPr>
          <w:rFonts w:eastAsia="Calibri"/>
          <w:lang w:val="ru-RU"/>
        </w:rPr>
        <w:t>1000</w:t>
      </w:r>
      <w:r w:rsidRPr="00184DFA">
        <w:rPr>
          <w:rFonts w:eastAsia="Calibri"/>
        </w:rPr>
        <w:t xml:space="preserve">t асфалта (гранулометријски састав, садржај честица </w:t>
      </w:r>
      <w:r w:rsidRPr="00184DFA">
        <w:rPr>
          <w:rFonts w:eastAsia="Calibri"/>
          <w:lang w:val="ru-RU"/>
        </w:rPr>
        <w:t>&lt;0.09</w:t>
      </w:r>
      <w:r w:rsidRPr="00184DFA">
        <w:rPr>
          <w:rFonts w:eastAsia="Calibri"/>
        </w:rPr>
        <w:t xml:space="preserve"> мм и еквивалент песка),</w:t>
      </w:r>
    </w:p>
    <w:p w:rsidR="00184DFA" w:rsidRPr="00184DFA" w:rsidRDefault="00184DFA" w:rsidP="006E7E3C">
      <w:pPr>
        <w:widowControl w:val="0"/>
        <w:numPr>
          <w:ilvl w:val="0"/>
          <w:numId w:val="20"/>
        </w:numPr>
        <w:suppressAutoHyphens w:val="0"/>
        <w:spacing w:line="240" w:lineRule="auto"/>
        <w:jc w:val="both"/>
        <w:rPr>
          <w:rFonts w:eastAsia="Calibri"/>
        </w:rPr>
      </w:pPr>
      <w:r w:rsidRPr="00184DFA">
        <w:rPr>
          <w:rFonts w:eastAsia="Calibri"/>
        </w:rPr>
        <w:t xml:space="preserve">Камена ситнеж најмање 1 узорак фракције на сваких произведених </w:t>
      </w:r>
      <w:r w:rsidRPr="00184DFA">
        <w:rPr>
          <w:rFonts w:eastAsia="Calibri"/>
          <w:lang w:val="ru-RU"/>
        </w:rPr>
        <w:t>1000</w:t>
      </w:r>
      <w:r w:rsidRPr="00184DFA">
        <w:rPr>
          <w:rFonts w:eastAsia="Calibri"/>
        </w:rPr>
        <w:t xml:space="preserve">t асфалта (гранулометријски састав, садржај честица </w:t>
      </w:r>
      <w:r w:rsidRPr="00184DFA">
        <w:rPr>
          <w:rFonts w:eastAsia="Calibri"/>
          <w:lang w:val="ru-RU"/>
        </w:rPr>
        <w:t>&lt;0.09</w:t>
      </w:r>
      <w:r w:rsidRPr="00184DFA">
        <w:rPr>
          <w:rFonts w:eastAsia="Calibri"/>
        </w:rPr>
        <w:t>мм, облик зрна и садржај трошних зрна).</w:t>
      </w:r>
    </w:p>
    <w:p w:rsidR="00184DFA" w:rsidRPr="00184DFA" w:rsidRDefault="00184DFA" w:rsidP="006E7E3C">
      <w:pPr>
        <w:spacing w:line="240" w:lineRule="auto"/>
        <w:ind w:firstLine="720"/>
        <w:jc w:val="both"/>
        <w:rPr>
          <w:rFonts w:eastAsia="Calibri"/>
        </w:rPr>
      </w:pPr>
    </w:p>
    <w:p w:rsidR="00184DFA" w:rsidRPr="00184DFA" w:rsidRDefault="00184DFA" w:rsidP="006E7E3C">
      <w:pPr>
        <w:spacing w:line="240" w:lineRule="auto"/>
        <w:jc w:val="both"/>
        <w:rPr>
          <w:rFonts w:eastAsia="Calibri"/>
        </w:rPr>
      </w:pPr>
      <w:r w:rsidRPr="00184DFA">
        <w:rPr>
          <w:rFonts w:eastAsia="Calibri"/>
        </w:rPr>
        <w:t xml:space="preserve">У току извођења радова проверавају се физичко-механичка својства и састав узорака асфалтне мешавине узетих из вруће тек разастрте асфалтне мешавине и узетих из вруће тек разастрте асфалтне мешавине и то на сваких 1000 t произведене асфалтне масе. </w:t>
      </w:r>
    </w:p>
    <w:p w:rsidR="00184DFA" w:rsidRPr="00184DFA" w:rsidRDefault="00184DFA" w:rsidP="006E7E3C">
      <w:pPr>
        <w:spacing w:line="240" w:lineRule="auto"/>
        <w:ind w:firstLine="720"/>
        <w:jc w:val="both"/>
        <w:rPr>
          <w:rFonts w:eastAsia="Calibri"/>
        </w:rPr>
      </w:pPr>
      <w:r w:rsidRPr="00184DFA">
        <w:rPr>
          <w:rFonts w:eastAsia="Calibri"/>
        </w:rPr>
        <w:t xml:space="preserve">Квалитетет угрaђеног слоја одређује се вађањем кернова на истом месту где је узет узорак асфалтне мешавине и то најмање на </w:t>
      </w:r>
      <w:r w:rsidRPr="00184DFA">
        <w:rPr>
          <w:rFonts w:eastAsia="Calibri"/>
          <w:lang w:val="ru-RU"/>
        </w:rPr>
        <w:t xml:space="preserve">400 </w:t>
      </w:r>
      <w:r w:rsidRPr="00184DFA">
        <w:rPr>
          <w:rFonts w:eastAsia="Calibri"/>
        </w:rPr>
        <w:t>m</w:t>
      </w:r>
      <w:r w:rsidRPr="00184DFA">
        <w:rPr>
          <w:rFonts w:eastAsia="Calibri"/>
          <w:vertAlign w:val="superscript"/>
          <w:lang w:val="ru-RU"/>
        </w:rPr>
        <w:t>2</w:t>
      </w:r>
      <w:r w:rsidRPr="00184DFA">
        <w:rPr>
          <w:rFonts w:eastAsia="Calibri"/>
        </w:rPr>
        <w:t xml:space="preserve"> изведеног слоја, при чему се испитује: густина, дебљина, шупљине, збијеност и прионљјивост за подлогу. Такође, одређује се равност, одступање од нивелете профила, нивелета и положај осовине.</w:t>
      </w:r>
    </w:p>
    <w:p w:rsidR="00184DFA" w:rsidRPr="00184DFA" w:rsidRDefault="00184DFA" w:rsidP="006E7E3C">
      <w:pPr>
        <w:spacing w:line="240" w:lineRule="auto"/>
        <w:ind w:firstLine="720"/>
        <w:jc w:val="both"/>
        <w:rPr>
          <w:rFonts w:eastAsia="Calibri"/>
        </w:rPr>
      </w:pPr>
    </w:p>
    <w:p w:rsidR="00184DFA" w:rsidRPr="00184DFA" w:rsidRDefault="00184DFA" w:rsidP="006E7E3C">
      <w:pPr>
        <w:spacing w:line="240" w:lineRule="auto"/>
        <w:jc w:val="both"/>
        <w:rPr>
          <w:rFonts w:eastAsia="Calibri"/>
          <w:b/>
        </w:rPr>
      </w:pPr>
      <w:r w:rsidRPr="00184DFA">
        <w:rPr>
          <w:rFonts w:eastAsia="Calibri"/>
          <w:b/>
        </w:rPr>
        <w:t>Оцена усаглашености</w:t>
      </w:r>
    </w:p>
    <w:p w:rsidR="00184DFA" w:rsidRPr="00184DFA" w:rsidRDefault="00184DFA" w:rsidP="006E7E3C">
      <w:pPr>
        <w:spacing w:line="240" w:lineRule="auto"/>
        <w:jc w:val="both"/>
        <w:rPr>
          <w:rFonts w:eastAsia="Calibri"/>
        </w:rPr>
      </w:pPr>
      <w:r w:rsidRPr="00184DFA">
        <w:rPr>
          <w:rFonts w:eastAsia="Calibri"/>
        </w:rPr>
        <w:t>По завршетку појединачних радова или фаза радова у склопу грађења асфалтних слојева, треба извршити статистичке анализе резултата унутрашње и независне контроле</w:t>
      </w:r>
    </w:p>
    <w:p w:rsidR="00184DFA" w:rsidRPr="00184DFA" w:rsidRDefault="00184DFA" w:rsidP="006E7E3C">
      <w:pPr>
        <w:widowControl w:val="0"/>
        <w:numPr>
          <w:ilvl w:val="0"/>
          <w:numId w:val="18"/>
        </w:numPr>
        <w:suppressAutoHyphens w:val="0"/>
        <w:spacing w:line="240" w:lineRule="auto"/>
        <w:ind w:firstLine="426"/>
        <w:jc w:val="both"/>
        <w:rPr>
          <w:rFonts w:eastAsia="Calibri"/>
        </w:rPr>
      </w:pPr>
      <w:r w:rsidRPr="00184DFA">
        <w:rPr>
          <w:rFonts w:eastAsia="Calibri"/>
        </w:rPr>
        <w:t>улазних материјала,</w:t>
      </w:r>
    </w:p>
    <w:p w:rsidR="00184DFA" w:rsidRPr="00184DFA" w:rsidRDefault="00184DFA" w:rsidP="006E7E3C">
      <w:pPr>
        <w:widowControl w:val="0"/>
        <w:numPr>
          <w:ilvl w:val="0"/>
          <w:numId w:val="18"/>
        </w:numPr>
        <w:suppressAutoHyphens w:val="0"/>
        <w:spacing w:line="240" w:lineRule="auto"/>
        <w:ind w:firstLine="426"/>
        <w:jc w:val="both"/>
        <w:rPr>
          <w:rFonts w:eastAsia="Calibri"/>
        </w:rPr>
      </w:pPr>
      <w:r w:rsidRPr="00184DFA">
        <w:rPr>
          <w:rFonts w:eastAsia="Calibri"/>
        </w:rPr>
        <w:t>произведене битуменизиране мешавине и</w:t>
      </w:r>
    </w:p>
    <w:p w:rsidR="00184DFA" w:rsidRPr="00184DFA" w:rsidRDefault="00184DFA" w:rsidP="006E7E3C">
      <w:pPr>
        <w:widowControl w:val="0"/>
        <w:numPr>
          <w:ilvl w:val="0"/>
          <w:numId w:val="18"/>
        </w:numPr>
        <w:suppressAutoHyphens w:val="0"/>
        <w:spacing w:line="240" w:lineRule="auto"/>
        <w:ind w:firstLine="426"/>
        <w:jc w:val="both"/>
        <w:rPr>
          <w:rFonts w:eastAsia="Calibri"/>
        </w:rPr>
      </w:pPr>
      <w:r w:rsidRPr="00184DFA">
        <w:rPr>
          <w:rFonts w:eastAsia="Calibri"/>
        </w:rPr>
        <w:t>уграђене битуменизиране мешавине.</w:t>
      </w:r>
    </w:p>
    <w:p w:rsidR="00184DFA" w:rsidRPr="00184DFA" w:rsidRDefault="00184DFA" w:rsidP="006E7E3C">
      <w:pPr>
        <w:spacing w:line="240" w:lineRule="auto"/>
        <w:ind w:firstLine="720"/>
        <w:jc w:val="both"/>
        <w:rPr>
          <w:rFonts w:eastAsia="Calibri"/>
        </w:rPr>
      </w:pPr>
    </w:p>
    <w:p w:rsidR="00184DFA" w:rsidRPr="00184DFA" w:rsidRDefault="00184DFA" w:rsidP="006E7E3C">
      <w:pPr>
        <w:spacing w:line="240" w:lineRule="auto"/>
        <w:jc w:val="both"/>
        <w:rPr>
          <w:rFonts w:eastAsia="Calibri"/>
        </w:rPr>
      </w:pPr>
      <w:r w:rsidRPr="00184DFA">
        <w:rPr>
          <w:rFonts w:eastAsia="Calibri"/>
        </w:rPr>
        <w:t>Статистичку анализу резултата контролних испитивања морају да припреме извођачи унутрашње и независне контроле, сваки за свој рад. Статистичке анализе и њихово упоређивање представљају основу за оцену усаглашености квалитета и за евентуалне рекламације и мере.</w:t>
      </w:r>
    </w:p>
    <w:p w:rsidR="00184DFA" w:rsidRPr="00184DFA" w:rsidRDefault="00184DFA" w:rsidP="006E7E3C">
      <w:pPr>
        <w:spacing w:line="240" w:lineRule="auto"/>
        <w:ind w:firstLine="720"/>
        <w:jc w:val="both"/>
        <w:rPr>
          <w:rFonts w:eastAsia="Calibri"/>
        </w:rPr>
      </w:pPr>
    </w:p>
    <w:p w:rsidR="00184DFA" w:rsidRPr="00184DFA" w:rsidRDefault="00184DFA" w:rsidP="006E7E3C">
      <w:pPr>
        <w:spacing w:line="240" w:lineRule="auto"/>
        <w:jc w:val="both"/>
        <w:rPr>
          <w:rFonts w:eastAsia="Calibri"/>
        </w:rPr>
      </w:pPr>
      <w:r w:rsidRPr="00184DFA">
        <w:rPr>
          <w:rFonts w:eastAsia="Calibri"/>
        </w:rPr>
        <w:t>Оцену усаглашености резултата свих контролних испитивања са захтевима у уговорној документацији и у техничким условима мора да припреми контролни орган за независну контролу и да је преда надзорном инжењеру.</w:t>
      </w:r>
    </w:p>
    <w:p w:rsidR="00184DFA" w:rsidRPr="00184DFA" w:rsidRDefault="00184DFA" w:rsidP="006E7E3C">
      <w:pPr>
        <w:spacing w:line="240" w:lineRule="auto"/>
        <w:ind w:firstLine="720"/>
        <w:jc w:val="both"/>
        <w:rPr>
          <w:rFonts w:eastAsia="Calibri"/>
        </w:rPr>
      </w:pPr>
    </w:p>
    <w:p w:rsidR="00184DFA" w:rsidRPr="00184DFA" w:rsidRDefault="00184DFA" w:rsidP="006E7E3C">
      <w:pPr>
        <w:keepNext/>
        <w:spacing w:line="240" w:lineRule="auto"/>
        <w:jc w:val="both"/>
        <w:outlineLvl w:val="1"/>
        <w:rPr>
          <w:rFonts w:eastAsia="Calibri"/>
          <w:b/>
          <w:bCs/>
          <w:iCs/>
          <w:lang w:val="sr-Cyrl-RS"/>
        </w:rPr>
      </w:pPr>
      <w:bookmarkStart w:id="6" w:name="_Toc497308383"/>
      <w:r w:rsidRPr="00184DFA">
        <w:rPr>
          <w:rFonts w:eastAsia="Times New Roman"/>
          <w:b/>
          <w:bCs/>
          <w:iCs/>
          <w:lang w:val="sr-Cyrl-RS"/>
        </w:rPr>
        <w:t>4.</w:t>
      </w:r>
      <w:r w:rsidRPr="00184DFA">
        <w:rPr>
          <w:rFonts w:eastAsia="Times New Roman"/>
          <w:b/>
          <w:bCs/>
          <w:iCs/>
        </w:rPr>
        <w:t xml:space="preserve">6. </w:t>
      </w:r>
      <w:r w:rsidRPr="00184DFA">
        <w:rPr>
          <w:rFonts w:eastAsia="Calibri"/>
          <w:b/>
          <w:bCs/>
          <w:iCs/>
          <w:lang w:val="sr-Cyrl-RS"/>
        </w:rPr>
        <w:t>Критеријуми за обрачун изведених радова</w:t>
      </w:r>
      <w:bookmarkEnd w:id="6"/>
    </w:p>
    <w:p w:rsidR="00184DFA" w:rsidRPr="00184DFA" w:rsidRDefault="00184DFA" w:rsidP="006E7E3C">
      <w:pPr>
        <w:spacing w:line="240" w:lineRule="auto"/>
        <w:jc w:val="both"/>
        <w:rPr>
          <w:rFonts w:eastAsia="Calibri"/>
        </w:rPr>
      </w:pPr>
    </w:p>
    <w:p w:rsidR="00184DFA" w:rsidRPr="00184DFA" w:rsidRDefault="00184DFA" w:rsidP="006E7E3C">
      <w:pPr>
        <w:spacing w:line="240" w:lineRule="auto"/>
        <w:jc w:val="both"/>
        <w:rPr>
          <w:rFonts w:eastAsia="Calibri"/>
        </w:rPr>
      </w:pPr>
      <w:r w:rsidRPr="00184DFA">
        <w:rPr>
          <w:rFonts w:eastAsia="Calibri"/>
        </w:rPr>
        <w:t>Количине извршених радова одређене треба обрачунати по уговорним јединичним ценама. У јединичној цени морају да буду узете у обзир све услуге потребне за потпуно извођење асфалтног носећег и хабајућег слоја. Извођач нема право да накнадно захтева доплату, осим ако у уговору није другачије одређено. Ако извођач радова није обезбедио квалитет у оквиру захтеваних вредности и ако су му били обрачунати одбици, за њега остају важеће све обавезе из уговора у вези са гаранцијом.</w:t>
      </w:r>
    </w:p>
    <w:p w:rsidR="00184DFA" w:rsidRPr="00184DFA" w:rsidRDefault="00184DFA" w:rsidP="006E7E3C">
      <w:pPr>
        <w:spacing w:line="240" w:lineRule="auto"/>
        <w:ind w:firstLine="720"/>
        <w:jc w:val="both"/>
        <w:rPr>
          <w:rFonts w:eastAsia="Calibri"/>
        </w:rPr>
      </w:pPr>
    </w:p>
    <w:p w:rsidR="00184DFA" w:rsidRPr="00184DFA" w:rsidRDefault="00184DFA" w:rsidP="006E7E3C">
      <w:pPr>
        <w:spacing w:line="240" w:lineRule="auto"/>
        <w:jc w:val="both"/>
        <w:rPr>
          <w:rFonts w:eastAsia="Calibri"/>
          <w:b/>
        </w:rPr>
      </w:pPr>
      <w:r w:rsidRPr="00184DFA">
        <w:rPr>
          <w:rFonts w:eastAsia="Calibri"/>
          <w:b/>
          <w:lang w:val="sr-Latn-CS"/>
        </w:rPr>
        <w:t>Равност слоја</w:t>
      </w:r>
    </w:p>
    <w:p w:rsidR="00184DFA" w:rsidRPr="00184DFA" w:rsidRDefault="00184DFA" w:rsidP="006E7E3C">
      <w:pPr>
        <w:spacing w:line="240" w:lineRule="auto"/>
        <w:jc w:val="both"/>
        <w:rPr>
          <w:rFonts w:eastAsia="Calibri"/>
        </w:rPr>
      </w:pPr>
      <w:r w:rsidRPr="00184DFA">
        <w:rPr>
          <w:rFonts w:eastAsia="Calibri"/>
        </w:rPr>
        <w:t>Мерење врши Надзорни орган на попречним профилима, с тим да међусобни размак не буде већи од 10 m.</w:t>
      </w:r>
    </w:p>
    <w:p w:rsidR="00184DFA" w:rsidRPr="00184DFA" w:rsidRDefault="00184DFA" w:rsidP="006E7E3C">
      <w:pPr>
        <w:spacing w:line="240" w:lineRule="auto"/>
        <w:ind w:firstLine="720"/>
        <w:jc w:val="both"/>
        <w:rPr>
          <w:rFonts w:eastAsia="Calibri"/>
        </w:rPr>
      </w:pPr>
    </w:p>
    <w:p w:rsidR="00184DFA" w:rsidRPr="00184DFA" w:rsidRDefault="00184DFA" w:rsidP="006E7E3C">
      <w:pPr>
        <w:spacing w:line="240" w:lineRule="auto"/>
        <w:jc w:val="both"/>
        <w:rPr>
          <w:rFonts w:eastAsia="Calibri"/>
        </w:rPr>
      </w:pPr>
      <w:r w:rsidRPr="00184DFA">
        <w:rPr>
          <w:rFonts w:eastAsia="Calibri"/>
        </w:rPr>
        <w:t xml:space="preserve">Мерење врши равњачом 4m дужине (лево, десно, средина), односно Бумп-Интеграторм континуално целом дужином. </w:t>
      </w:r>
      <w:r w:rsidRPr="00184DFA">
        <w:rPr>
          <w:rFonts w:eastAsia="Calibri"/>
          <w:lang w:val="sr-Latn-CS"/>
        </w:rPr>
        <w:t>Критеријуми су следећи:</w:t>
      </w:r>
    </w:p>
    <w:p w:rsidR="00184DFA" w:rsidRPr="00184DFA" w:rsidRDefault="00184DFA" w:rsidP="006E7E3C">
      <w:pPr>
        <w:widowControl w:val="0"/>
        <w:numPr>
          <w:ilvl w:val="0"/>
          <w:numId w:val="11"/>
        </w:numPr>
        <w:suppressAutoHyphens w:val="0"/>
        <w:spacing w:line="240" w:lineRule="auto"/>
        <w:jc w:val="both"/>
        <w:rPr>
          <w:rFonts w:eastAsia="Calibri"/>
        </w:rPr>
      </w:pPr>
      <w:r w:rsidRPr="00184DFA">
        <w:rPr>
          <w:rFonts w:eastAsia="Calibri"/>
          <w:lang w:val="sr-Latn-CS"/>
        </w:rPr>
        <w:t>равност 0-4 mm задовољава</w:t>
      </w:r>
    </w:p>
    <w:p w:rsidR="00184DFA" w:rsidRPr="00184DFA" w:rsidRDefault="00184DFA" w:rsidP="006E7E3C">
      <w:pPr>
        <w:widowControl w:val="0"/>
        <w:numPr>
          <w:ilvl w:val="0"/>
          <w:numId w:val="11"/>
        </w:numPr>
        <w:suppressAutoHyphens w:val="0"/>
        <w:spacing w:line="240" w:lineRule="auto"/>
        <w:jc w:val="both"/>
        <w:rPr>
          <w:rFonts w:eastAsia="Calibri"/>
          <w:lang w:val="ru-RU"/>
        </w:rPr>
      </w:pPr>
      <w:r w:rsidRPr="00184DFA">
        <w:rPr>
          <w:rFonts w:eastAsia="Calibri"/>
          <w:lang w:val="sr-Latn-CS"/>
        </w:rPr>
        <w:t>равност</w:t>
      </w:r>
      <w:r w:rsidRPr="00184DFA">
        <w:rPr>
          <w:rFonts w:eastAsia="Calibri"/>
          <w:lang w:val="ru-RU"/>
        </w:rPr>
        <w:t xml:space="preserve"> 4-10 </w:t>
      </w:r>
      <w:r w:rsidRPr="00184DFA">
        <w:rPr>
          <w:rFonts w:eastAsia="Calibri"/>
        </w:rPr>
        <w:t>mm не</w:t>
      </w:r>
      <w:r w:rsidRPr="00184DFA">
        <w:rPr>
          <w:rFonts w:eastAsia="Calibri"/>
          <w:lang w:val="ru-RU"/>
        </w:rPr>
        <w:t xml:space="preserve"> </w:t>
      </w:r>
      <w:r w:rsidRPr="00184DFA">
        <w:rPr>
          <w:rFonts w:eastAsia="Calibri"/>
          <w:lang w:val="sr-Latn-CS"/>
        </w:rPr>
        <w:t>задовољава</w:t>
      </w:r>
      <w:r w:rsidRPr="00184DFA">
        <w:rPr>
          <w:rFonts w:eastAsia="Calibri"/>
          <w:lang w:val="ru-RU"/>
        </w:rPr>
        <w:t xml:space="preserve"> </w:t>
      </w:r>
      <w:r w:rsidRPr="00184DFA">
        <w:rPr>
          <w:rFonts w:eastAsia="Calibri"/>
        </w:rPr>
        <w:t xml:space="preserve"> и одбија се</w:t>
      </w:r>
      <w:r w:rsidRPr="00184DFA">
        <w:rPr>
          <w:rFonts w:eastAsia="Calibri"/>
          <w:lang w:val="ru-RU"/>
        </w:rPr>
        <w:t xml:space="preserve"> 5-25% </w:t>
      </w:r>
      <w:r w:rsidRPr="00184DFA">
        <w:rPr>
          <w:rFonts w:eastAsia="Calibri"/>
        </w:rPr>
        <w:t xml:space="preserve"> вредности површине ове равности</w:t>
      </w:r>
    </w:p>
    <w:p w:rsidR="00184DFA" w:rsidRPr="00184DFA" w:rsidRDefault="00184DFA" w:rsidP="006E7E3C">
      <w:pPr>
        <w:widowControl w:val="0"/>
        <w:numPr>
          <w:ilvl w:val="0"/>
          <w:numId w:val="11"/>
        </w:numPr>
        <w:suppressAutoHyphens w:val="0"/>
        <w:spacing w:line="240" w:lineRule="auto"/>
        <w:jc w:val="both"/>
        <w:rPr>
          <w:rFonts w:eastAsia="Calibri"/>
          <w:lang w:val="ru-RU"/>
        </w:rPr>
      </w:pPr>
      <w:r w:rsidRPr="00184DFA">
        <w:rPr>
          <w:rFonts w:eastAsia="Calibri"/>
          <w:lang w:val="sr-Latn-CS"/>
        </w:rPr>
        <w:t>равност</w:t>
      </w:r>
      <w:r w:rsidRPr="00184DFA">
        <w:rPr>
          <w:rFonts w:eastAsia="Calibri"/>
          <w:lang w:val="ru-RU"/>
        </w:rPr>
        <w:t xml:space="preserve"> </w:t>
      </w:r>
      <w:r w:rsidRPr="00184DFA">
        <w:rPr>
          <w:rFonts w:eastAsia="Calibri"/>
        </w:rPr>
        <w:t>преко</w:t>
      </w:r>
      <w:r w:rsidRPr="00184DFA">
        <w:rPr>
          <w:rFonts w:eastAsia="Calibri"/>
          <w:lang w:val="ru-RU"/>
        </w:rPr>
        <w:t xml:space="preserve"> 10 </w:t>
      </w:r>
      <w:r w:rsidRPr="00184DFA">
        <w:rPr>
          <w:rFonts w:eastAsia="Calibri"/>
        </w:rPr>
        <w:t>mm</w:t>
      </w:r>
      <w:r w:rsidRPr="00184DFA">
        <w:rPr>
          <w:rFonts w:eastAsia="Calibri"/>
          <w:lang w:val="ru-RU"/>
        </w:rPr>
        <w:t xml:space="preserve"> </w:t>
      </w:r>
      <w:r w:rsidRPr="00184DFA">
        <w:rPr>
          <w:rFonts w:eastAsia="Calibri"/>
        </w:rPr>
        <w:t>не</w:t>
      </w:r>
      <w:r w:rsidRPr="00184DFA">
        <w:rPr>
          <w:rFonts w:eastAsia="Calibri"/>
          <w:lang w:val="ru-RU"/>
        </w:rPr>
        <w:t xml:space="preserve"> </w:t>
      </w:r>
      <w:r w:rsidRPr="00184DFA">
        <w:rPr>
          <w:rFonts w:eastAsia="Calibri"/>
          <w:lang w:val="sr-Latn-CS"/>
        </w:rPr>
        <w:t>задовољава</w:t>
      </w:r>
      <w:r w:rsidRPr="00184DFA">
        <w:rPr>
          <w:rFonts w:eastAsia="Calibri"/>
          <w:lang w:val="ru-RU"/>
        </w:rPr>
        <w:t xml:space="preserve"> </w:t>
      </w:r>
      <w:r w:rsidRPr="00184DFA">
        <w:rPr>
          <w:rFonts w:eastAsia="Calibri"/>
        </w:rPr>
        <w:t xml:space="preserve"> и одбија </w:t>
      </w:r>
      <w:r w:rsidRPr="00184DFA">
        <w:rPr>
          <w:rFonts w:eastAsia="Calibri"/>
          <w:lang w:val="ru-RU"/>
        </w:rPr>
        <w:t xml:space="preserve">100% </w:t>
      </w:r>
      <w:r w:rsidRPr="00184DFA">
        <w:rPr>
          <w:rFonts w:eastAsia="Calibri"/>
        </w:rPr>
        <w:t>вредности површине ове равности</w:t>
      </w:r>
    </w:p>
    <w:p w:rsidR="00184DFA" w:rsidRDefault="00184DFA" w:rsidP="006E7E3C">
      <w:pPr>
        <w:spacing w:line="240" w:lineRule="auto"/>
        <w:ind w:firstLine="720"/>
        <w:jc w:val="both"/>
        <w:rPr>
          <w:rFonts w:eastAsia="Calibri"/>
          <w:lang w:val="sr-Cyrl-RS"/>
        </w:rPr>
      </w:pPr>
    </w:p>
    <w:p w:rsidR="006E7E3C" w:rsidRPr="006E7E3C" w:rsidRDefault="006E7E3C" w:rsidP="006E7E3C">
      <w:pPr>
        <w:spacing w:line="240" w:lineRule="auto"/>
        <w:ind w:firstLine="720"/>
        <w:jc w:val="both"/>
        <w:rPr>
          <w:rFonts w:eastAsia="Calibri"/>
          <w:lang w:val="sr-Cyrl-RS"/>
        </w:rPr>
      </w:pPr>
    </w:p>
    <w:p w:rsidR="00184DFA" w:rsidRPr="00184DFA" w:rsidRDefault="00184DFA" w:rsidP="006E7E3C">
      <w:pPr>
        <w:spacing w:line="240" w:lineRule="auto"/>
        <w:jc w:val="both"/>
        <w:rPr>
          <w:rFonts w:eastAsia="Calibri"/>
          <w:b/>
          <w:lang w:val="ru-RU"/>
        </w:rPr>
      </w:pPr>
      <w:r w:rsidRPr="00184DFA">
        <w:rPr>
          <w:rFonts w:eastAsia="Calibri"/>
          <w:b/>
        </w:rPr>
        <w:lastRenderedPageBreak/>
        <w:t>Одступање површине слоја од прописане висине</w:t>
      </w:r>
    </w:p>
    <w:p w:rsidR="00184DFA" w:rsidRPr="00184DFA" w:rsidRDefault="00184DFA" w:rsidP="006E7E3C">
      <w:pPr>
        <w:spacing w:line="240" w:lineRule="auto"/>
        <w:jc w:val="both"/>
        <w:rPr>
          <w:rFonts w:eastAsia="Calibri"/>
        </w:rPr>
      </w:pPr>
      <w:r w:rsidRPr="00184DFA">
        <w:rPr>
          <w:rFonts w:eastAsia="Calibri"/>
        </w:rPr>
        <w:t>Мерење се врши на сваком профилу:</w:t>
      </w:r>
    </w:p>
    <w:p w:rsidR="00184DFA" w:rsidRPr="00184DFA" w:rsidRDefault="00184DFA" w:rsidP="006E7E3C">
      <w:pPr>
        <w:widowControl w:val="0"/>
        <w:numPr>
          <w:ilvl w:val="0"/>
          <w:numId w:val="11"/>
        </w:numPr>
        <w:suppressAutoHyphens w:val="0"/>
        <w:spacing w:line="240" w:lineRule="auto"/>
        <w:jc w:val="both"/>
        <w:rPr>
          <w:rFonts w:eastAsia="Calibri"/>
          <w:lang w:val="ru-RU"/>
        </w:rPr>
      </w:pPr>
      <w:r w:rsidRPr="00184DFA">
        <w:rPr>
          <w:rFonts w:eastAsia="Calibri"/>
        </w:rPr>
        <w:t>за подбачај дебљине</w:t>
      </w:r>
      <w:r w:rsidRPr="00184DFA">
        <w:rPr>
          <w:rFonts w:eastAsia="Calibri"/>
          <w:lang w:val="ru-RU"/>
        </w:rPr>
        <w:t xml:space="preserve"> 4-8 </w:t>
      </w:r>
      <w:r w:rsidRPr="00184DFA">
        <w:rPr>
          <w:rFonts w:eastAsia="Calibri"/>
          <w:lang w:val="sr-Latn-CS"/>
        </w:rPr>
        <w:t>mm</w:t>
      </w:r>
      <w:r w:rsidRPr="00184DFA">
        <w:rPr>
          <w:rFonts w:eastAsia="Calibri"/>
          <w:lang w:val="ru-RU"/>
        </w:rPr>
        <w:t xml:space="preserve">, </w:t>
      </w:r>
      <w:r w:rsidRPr="00184DFA">
        <w:rPr>
          <w:rFonts w:eastAsia="Calibri"/>
        </w:rPr>
        <w:t>одбија се</w:t>
      </w:r>
      <w:r w:rsidRPr="00184DFA">
        <w:rPr>
          <w:rFonts w:eastAsia="Calibri"/>
          <w:lang w:val="ru-RU"/>
        </w:rPr>
        <w:t xml:space="preserve"> 10-25% </w:t>
      </w:r>
      <w:r w:rsidRPr="00184DFA">
        <w:rPr>
          <w:rFonts w:eastAsia="Calibri"/>
        </w:rPr>
        <w:t>вредности ове површине</w:t>
      </w:r>
      <w:r w:rsidRPr="00184DFA">
        <w:rPr>
          <w:rFonts w:eastAsia="Calibri"/>
          <w:lang w:val="ru-RU"/>
        </w:rPr>
        <w:t>;</w:t>
      </w:r>
    </w:p>
    <w:p w:rsidR="00184DFA" w:rsidRPr="00184DFA" w:rsidRDefault="00184DFA" w:rsidP="006E7E3C">
      <w:pPr>
        <w:widowControl w:val="0"/>
        <w:numPr>
          <w:ilvl w:val="0"/>
          <w:numId w:val="11"/>
        </w:numPr>
        <w:suppressAutoHyphens w:val="0"/>
        <w:spacing w:line="240" w:lineRule="auto"/>
        <w:jc w:val="both"/>
        <w:rPr>
          <w:rFonts w:eastAsia="Calibri"/>
          <w:lang w:val="ru-RU"/>
        </w:rPr>
      </w:pPr>
      <w:r w:rsidRPr="00184DFA">
        <w:rPr>
          <w:rFonts w:eastAsia="Calibri"/>
        </w:rPr>
        <w:t>за подбачај дебљине</w:t>
      </w:r>
      <w:r w:rsidRPr="00184DFA">
        <w:rPr>
          <w:rFonts w:eastAsia="Calibri"/>
          <w:lang w:val="ru-RU"/>
        </w:rPr>
        <w:t xml:space="preserve"> </w:t>
      </w:r>
      <w:r w:rsidRPr="00184DFA">
        <w:rPr>
          <w:rFonts w:eastAsia="Calibri"/>
        </w:rPr>
        <w:t>слоја</w:t>
      </w:r>
      <w:r w:rsidRPr="00184DFA">
        <w:rPr>
          <w:rFonts w:eastAsia="Calibri"/>
          <w:lang w:val="ru-RU"/>
        </w:rPr>
        <w:t xml:space="preserve"> 8-10 </w:t>
      </w:r>
      <w:r w:rsidRPr="00184DFA">
        <w:rPr>
          <w:rFonts w:eastAsia="Calibri"/>
          <w:lang w:val="sr-Latn-CS"/>
        </w:rPr>
        <w:t>mm</w:t>
      </w:r>
      <w:r w:rsidRPr="00184DFA">
        <w:rPr>
          <w:rFonts w:eastAsia="Calibri"/>
          <w:lang w:val="ru-RU"/>
        </w:rPr>
        <w:t xml:space="preserve">, </w:t>
      </w:r>
      <w:r w:rsidRPr="00184DFA">
        <w:rPr>
          <w:rFonts w:eastAsia="Calibri"/>
        </w:rPr>
        <w:t>одбија се</w:t>
      </w:r>
      <w:r w:rsidRPr="00184DFA">
        <w:rPr>
          <w:rFonts w:eastAsia="Calibri"/>
          <w:lang w:val="ru-RU"/>
        </w:rPr>
        <w:t xml:space="preserve"> 26-50% </w:t>
      </w:r>
      <w:r w:rsidRPr="00184DFA">
        <w:rPr>
          <w:rFonts w:eastAsia="Calibri"/>
        </w:rPr>
        <w:t>вредности ове површине</w:t>
      </w:r>
      <w:r w:rsidRPr="00184DFA">
        <w:rPr>
          <w:rFonts w:eastAsia="Calibri"/>
          <w:lang w:val="ru-RU"/>
        </w:rPr>
        <w:t>;</w:t>
      </w:r>
    </w:p>
    <w:p w:rsidR="00184DFA" w:rsidRPr="00184DFA" w:rsidRDefault="00184DFA" w:rsidP="006E7E3C">
      <w:pPr>
        <w:widowControl w:val="0"/>
        <w:numPr>
          <w:ilvl w:val="0"/>
          <w:numId w:val="11"/>
        </w:numPr>
        <w:suppressAutoHyphens w:val="0"/>
        <w:spacing w:line="240" w:lineRule="auto"/>
        <w:jc w:val="both"/>
        <w:rPr>
          <w:rFonts w:eastAsia="Calibri"/>
          <w:lang w:val="ru-RU"/>
        </w:rPr>
      </w:pPr>
      <w:r w:rsidRPr="00184DFA">
        <w:rPr>
          <w:rFonts w:eastAsia="Calibri"/>
        </w:rPr>
        <w:t>за подбачај дебљине</w:t>
      </w:r>
      <w:r w:rsidRPr="00184DFA">
        <w:rPr>
          <w:rFonts w:eastAsia="Calibri"/>
          <w:lang w:val="ru-RU"/>
        </w:rPr>
        <w:t xml:space="preserve"> </w:t>
      </w:r>
      <w:r w:rsidRPr="00184DFA">
        <w:rPr>
          <w:rFonts w:eastAsia="Calibri"/>
        </w:rPr>
        <w:t>слоја</w:t>
      </w:r>
      <w:r w:rsidRPr="00184DFA">
        <w:rPr>
          <w:rFonts w:eastAsia="Calibri"/>
          <w:lang w:val="ru-RU"/>
        </w:rPr>
        <w:t xml:space="preserve"> </w:t>
      </w:r>
      <w:r w:rsidRPr="00184DFA">
        <w:rPr>
          <w:rFonts w:eastAsia="Calibri"/>
        </w:rPr>
        <w:t>преко</w:t>
      </w:r>
      <w:r w:rsidRPr="00184DFA">
        <w:rPr>
          <w:rFonts w:eastAsia="Calibri"/>
          <w:lang w:val="ru-RU"/>
        </w:rPr>
        <w:t xml:space="preserve"> 10 </w:t>
      </w:r>
      <w:r w:rsidRPr="00184DFA">
        <w:rPr>
          <w:rFonts w:eastAsia="Calibri"/>
          <w:lang w:val="sr-Latn-CS"/>
        </w:rPr>
        <w:t>mm</w:t>
      </w:r>
      <w:r w:rsidRPr="00184DFA">
        <w:rPr>
          <w:rFonts w:eastAsia="Calibri"/>
          <w:lang w:val="ru-RU"/>
        </w:rPr>
        <w:t xml:space="preserve"> </w:t>
      </w:r>
      <w:r w:rsidRPr="00184DFA">
        <w:rPr>
          <w:rFonts w:eastAsia="Calibri"/>
        </w:rPr>
        <w:t>извршени рад се не прима</w:t>
      </w:r>
      <w:r w:rsidRPr="00184DFA">
        <w:rPr>
          <w:rFonts w:eastAsia="Calibri"/>
          <w:lang w:val="ru-RU"/>
        </w:rPr>
        <w:t>.</w:t>
      </w:r>
    </w:p>
    <w:p w:rsidR="00184DFA" w:rsidRPr="00184DFA" w:rsidRDefault="00184DFA" w:rsidP="006E7E3C">
      <w:pPr>
        <w:spacing w:line="240" w:lineRule="auto"/>
        <w:ind w:firstLine="720"/>
        <w:jc w:val="both"/>
        <w:rPr>
          <w:rFonts w:eastAsia="Calibri"/>
          <w:lang w:val="ru-RU"/>
        </w:rPr>
      </w:pPr>
    </w:p>
    <w:p w:rsidR="00184DFA" w:rsidRPr="00184DFA" w:rsidRDefault="00184DFA" w:rsidP="006E7E3C">
      <w:pPr>
        <w:spacing w:line="240" w:lineRule="auto"/>
        <w:jc w:val="both"/>
        <w:rPr>
          <w:rFonts w:eastAsia="Calibri"/>
          <w:b/>
        </w:rPr>
      </w:pPr>
      <w:r w:rsidRPr="00184DFA">
        <w:rPr>
          <w:rFonts w:eastAsia="Calibri"/>
          <w:b/>
          <w:lang w:val="sr-Latn-CS"/>
        </w:rPr>
        <w:t>Садржај заосталих шуп</w:t>
      </w:r>
      <w:r w:rsidRPr="00184DFA">
        <w:rPr>
          <w:rFonts w:eastAsia="Calibri"/>
          <w:b/>
        </w:rPr>
        <w:t>љ</w:t>
      </w:r>
      <w:r w:rsidRPr="00184DFA">
        <w:rPr>
          <w:rFonts w:eastAsia="Calibri"/>
          <w:b/>
          <w:lang w:val="sr-Latn-CS"/>
        </w:rPr>
        <w:t xml:space="preserve">ина </w:t>
      </w:r>
    </w:p>
    <w:p w:rsidR="00184DFA" w:rsidRPr="00184DFA" w:rsidRDefault="00184DFA" w:rsidP="006E7E3C">
      <w:pPr>
        <w:widowControl w:val="0"/>
        <w:numPr>
          <w:ilvl w:val="0"/>
          <w:numId w:val="11"/>
        </w:numPr>
        <w:suppressAutoHyphens w:val="0"/>
        <w:spacing w:line="240" w:lineRule="auto"/>
        <w:jc w:val="both"/>
        <w:rPr>
          <w:rFonts w:eastAsia="Calibri"/>
          <w:lang w:val="ru-RU"/>
        </w:rPr>
      </w:pPr>
      <w:r w:rsidRPr="00184DFA">
        <w:rPr>
          <w:rFonts w:eastAsia="Calibri"/>
        </w:rPr>
        <w:t>уколико су заостале шупљине веће од планираних за 1-2% умањује се вредност слоја за</w:t>
      </w:r>
      <w:r w:rsidRPr="00184DFA">
        <w:rPr>
          <w:rFonts w:eastAsia="Calibri"/>
          <w:lang w:val="ru-RU"/>
        </w:rPr>
        <w:t xml:space="preserve"> 5-25% </w:t>
      </w:r>
      <w:r w:rsidRPr="00184DFA">
        <w:rPr>
          <w:rFonts w:eastAsia="Calibri"/>
        </w:rPr>
        <w:t>површине коју обухвата узорак</w:t>
      </w:r>
      <w:r w:rsidRPr="00184DFA">
        <w:rPr>
          <w:rFonts w:eastAsia="Calibri"/>
          <w:lang w:val="ru-RU"/>
        </w:rPr>
        <w:t>;</w:t>
      </w:r>
    </w:p>
    <w:p w:rsidR="00184DFA" w:rsidRPr="00184DFA" w:rsidRDefault="00184DFA" w:rsidP="006E7E3C">
      <w:pPr>
        <w:widowControl w:val="0"/>
        <w:numPr>
          <w:ilvl w:val="0"/>
          <w:numId w:val="11"/>
        </w:numPr>
        <w:suppressAutoHyphens w:val="0"/>
        <w:spacing w:line="240" w:lineRule="auto"/>
        <w:jc w:val="both"/>
        <w:rPr>
          <w:rFonts w:eastAsia="Calibri"/>
          <w:lang w:val="ru-RU"/>
        </w:rPr>
      </w:pPr>
      <w:r w:rsidRPr="00184DFA">
        <w:rPr>
          <w:rFonts w:eastAsia="Calibri"/>
        </w:rPr>
        <w:t xml:space="preserve">за </w:t>
      </w:r>
      <w:r w:rsidRPr="00184DFA">
        <w:rPr>
          <w:rFonts w:eastAsia="Calibri"/>
          <w:lang w:val="ru-RU"/>
        </w:rPr>
        <w:t xml:space="preserve"> </w:t>
      </w:r>
      <w:r w:rsidRPr="00184DFA">
        <w:rPr>
          <w:rFonts w:eastAsia="Calibri"/>
        </w:rPr>
        <w:t>заостале шупљине веће од планираних за 2-3%</w:t>
      </w:r>
      <w:r w:rsidRPr="00184DFA">
        <w:rPr>
          <w:rFonts w:eastAsia="Calibri"/>
          <w:lang w:val="ru-RU"/>
        </w:rPr>
        <w:t xml:space="preserve"> </w:t>
      </w:r>
      <w:r w:rsidRPr="00184DFA">
        <w:rPr>
          <w:rFonts w:eastAsia="Calibri"/>
        </w:rPr>
        <w:t>умањује се вредност слоја за</w:t>
      </w:r>
      <w:r w:rsidRPr="00184DFA">
        <w:rPr>
          <w:rFonts w:eastAsia="Calibri"/>
          <w:lang w:val="ru-RU"/>
        </w:rPr>
        <w:t xml:space="preserve"> 25-50%;</w:t>
      </w:r>
    </w:p>
    <w:p w:rsidR="00184DFA" w:rsidRPr="00184DFA" w:rsidRDefault="00184DFA" w:rsidP="006E7E3C">
      <w:pPr>
        <w:widowControl w:val="0"/>
        <w:numPr>
          <w:ilvl w:val="0"/>
          <w:numId w:val="11"/>
        </w:numPr>
        <w:suppressAutoHyphens w:val="0"/>
        <w:spacing w:line="240" w:lineRule="auto"/>
        <w:jc w:val="both"/>
        <w:rPr>
          <w:rFonts w:eastAsia="Calibri"/>
          <w:lang w:val="ru-RU"/>
        </w:rPr>
      </w:pPr>
      <w:r w:rsidRPr="00184DFA">
        <w:rPr>
          <w:rFonts w:eastAsia="Calibri"/>
        </w:rPr>
        <w:t>уколико су заостале шупљине веће од планираних за 3</w:t>
      </w:r>
      <w:r w:rsidRPr="00184DFA">
        <w:rPr>
          <w:rFonts w:eastAsia="Calibri"/>
          <w:lang w:val="ru-RU"/>
        </w:rPr>
        <w:t xml:space="preserve">% </w:t>
      </w:r>
      <w:r w:rsidRPr="00184DFA">
        <w:rPr>
          <w:rFonts w:eastAsia="Calibri"/>
        </w:rPr>
        <w:t>извршени рад се не прима на површини коју обухвата узорак.</w:t>
      </w:r>
    </w:p>
    <w:p w:rsidR="00184DFA" w:rsidRPr="00184DFA" w:rsidRDefault="00184DFA" w:rsidP="006E7E3C">
      <w:pPr>
        <w:spacing w:line="240" w:lineRule="auto"/>
        <w:ind w:firstLine="720"/>
        <w:jc w:val="both"/>
        <w:rPr>
          <w:rFonts w:eastAsia="Calibri"/>
          <w:lang w:val="ru-RU"/>
        </w:rPr>
      </w:pPr>
    </w:p>
    <w:p w:rsidR="00184DFA" w:rsidRPr="00184DFA" w:rsidRDefault="00184DFA" w:rsidP="006E7E3C">
      <w:pPr>
        <w:spacing w:line="240" w:lineRule="auto"/>
        <w:jc w:val="both"/>
        <w:rPr>
          <w:rFonts w:eastAsia="Calibri"/>
          <w:b/>
        </w:rPr>
      </w:pPr>
      <w:r w:rsidRPr="00184DFA">
        <w:rPr>
          <w:rFonts w:eastAsia="Calibri"/>
          <w:b/>
          <w:lang w:val="sr-Latn-CS"/>
        </w:rPr>
        <w:t>Гранулометријски састав минералне мешавине</w:t>
      </w:r>
    </w:p>
    <w:p w:rsidR="00184DFA" w:rsidRPr="00184DFA" w:rsidRDefault="00184DFA" w:rsidP="006E7E3C">
      <w:pPr>
        <w:widowControl w:val="0"/>
        <w:numPr>
          <w:ilvl w:val="0"/>
          <w:numId w:val="11"/>
        </w:numPr>
        <w:suppressAutoHyphens w:val="0"/>
        <w:spacing w:line="240" w:lineRule="auto"/>
        <w:jc w:val="both"/>
        <w:rPr>
          <w:rFonts w:eastAsia="Calibri"/>
          <w:lang w:val="ru-RU"/>
        </w:rPr>
      </w:pPr>
      <w:r w:rsidRPr="00184DFA">
        <w:rPr>
          <w:rFonts w:eastAsia="Calibri"/>
        </w:rPr>
        <w:t xml:space="preserve">Уколико гранулометријски састав екстрахиране мешавине одступа од граничне криве у односу на захтеване физичко-механичке особине, извођачу че се умањити вредност слоја за </w:t>
      </w:r>
      <w:r w:rsidRPr="00184DFA">
        <w:rPr>
          <w:rFonts w:eastAsia="Calibri"/>
          <w:lang w:val="ru-RU"/>
        </w:rPr>
        <w:t xml:space="preserve">5% </w:t>
      </w:r>
      <w:r w:rsidRPr="00184DFA">
        <w:rPr>
          <w:rFonts w:eastAsia="Calibri"/>
        </w:rPr>
        <w:t>за</w:t>
      </w:r>
      <w:r w:rsidRPr="00184DFA">
        <w:rPr>
          <w:rFonts w:eastAsia="Calibri"/>
          <w:lang w:val="ru-RU"/>
        </w:rPr>
        <w:t xml:space="preserve"> </w:t>
      </w:r>
      <w:r w:rsidRPr="00184DFA">
        <w:rPr>
          <w:rFonts w:eastAsia="Calibri"/>
        </w:rPr>
        <w:t>површини коју обухвата узорак.</w:t>
      </w:r>
    </w:p>
    <w:p w:rsidR="00184DFA" w:rsidRPr="00184DFA" w:rsidRDefault="00184DFA" w:rsidP="006E7E3C">
      <w:pPr>
        <w:widowControl w:val="0"/>
        <w:numPr>
          <w:ilvl w:val="0"/>
          <w:numId w:val="11"/>
        </w:numPr>
        <w:suppressAutoHyphens w:val="0"/>
        <w:spacing w:line="240" w:lineRule="auto"/>
        <w:jc w:val="both"/>
        <w:rPr>
          <w:rFonts w:eastAsia="Calibri"/>
          <w:lang w:val="ru-RU"/>
        </w:rPr>
      </w:pPr>
      <w:r w:rsidRPr="00184DFA">
        <w:rPr>
          <w:rFonts w:eastAsia="Calibri"/>
        </w:rPr>
        <w:t xml:space="preserve">Уколико има више од </w:t>
      </w:r>
      <w:r w:rsidRPr="00184DFA">
        <w:rPr>
          <w:rFonts w:eastAsia="Calibri"/>
          <w:lang w:val="ru-RU"/>
        </w:rPr>
        <w:t xml:space="preserve">5% </w:t>
      </w:r>
      <w:r w:rsidRPr="00184DFA">
        <w:rPr>
          <w:rFonts w:eastAsia="Calibri"/>
        </w:rPr>
        <w:t>резултата са одступањима у гранулометријском саставу и у фракцији филера и саджају битумена, асфалтни слој се не може прихтатити као добар.</w:t>
      </w:r>
    </w:p>
    <w:p w:rsidR="00184DFA" w:rsidRPr="00184DFA" w:rsidRDefault="00184DFA" w:rsidP="006E7E3C">
      <w:pPr>
        <w:spacing w:line="240" w:lineRule="auto"/>
        <w:ind w:firstLine="720"/>
        <w:jc w:val="both"/>
        <w:rPr>
          <w:rFonts w:eastAsia="Calibri"/>
          <w:lang w:val="ru-RU"/>
        </w:rPr>
      </w:pPr>
      <w:r w:rsidRPr="00184DFA">
        <w:rPr>
          <w:rFonts w:eastAsia="Calibri"/>
          <w:lang w:val="ru-RU"/>
        </w:rPr>
        <w:t xml:space="preserve"> </w:t>
      </w:r>
    </w:p>
    <w:p w:rsidR="00184DFA" w:rsidRPr="00184DFA" w:rsidRDefault="00184DFA" w:rsidP="006E7E3C">
      <w:pPr>
        <w:spacing w:line="240" w:lineRule="auto"/>
        <w:jc w:val="both"/>
        <w:rPr>
          <w:rFonts w:eastAsia="Calibri"/>
          <w:b/>
        </w:rPr>
      </w:pPr>
      <w:r w:rsidRPr="00184DFA">
        <w:rPr>
          <w:rFonts w:eastAsia="Calibri"/>
          <w:b/>
          <w:lang w:val="sr-Latn-CS"/>
        </w:rPr>
        <w:t>Ува</w:t>
      </w:r>
      <w:r w:rsidRPr="00184DFA">
        <w:rPr>
          <w:rFonts w:eastAsia="Calibri"/>
          <w:b/>
        </w:rPr>
        <w:t>љ</w:t>
      </w:r>
      <w:r w:rsidRPr="00184DFA">
        <w:rPr>
          <w:rFonts w:eastAsia="Calibri"/>
          <w:b/>
          <w:lang w:val="sr-Latn-CS"/>
        </w:rPr>
        <w:t>аност (збијеност) застора</w:t>
      </w:r>
    </w:p>
    <w:p w:rsidR="00184DFA" w:rsidRPr="00184DFA" w:rsidRDefault="00184DFA" w:rsidP="006E7E3C">
      <w:pPr>
        <w:widowControl w:val="0"/>
        <w:numPr>
          <w:ilvl w:val="0"/>
          <w:numId w:val="11"/>
        </w:numPr>
        <w:suppressAutoHyphens w:val="0"/>
        <w:spacing w:line="240" w:lineRule="auto"/>
        <w:jc w:val="both"/>
        <w:rPr>
          <w:rFonts w:eastAsia="Calibri"/>
          <w:lang w:val="ru-RU"/>
        </w:rPr>
      </w:pPr>
      <w:r w:rsidRPr="00184DFA">
        <w:rPr>
          <w:rFonts w:eastAsia="Calibri"/>
        </w:rPr>
        <w:t>За подбачај уваљаности од</w:t>
      </w:r>
      <w:r w:rsidRPr="00184DFA">
        <w:rPr>
          <w:rFonts w:eastAsia="Calibri"/>
          <w:lang w:val="ru-RU"/>
        </w:rPr>
        <w:t xml:space="preserve"> 1-3% </w:t>
      </w:r>
      <w:r w:rsidRPr="00184DFA">
        <w:rPr>
          <w:rFonts w:eastAsia="Calibri"/>
        </w:rPr>
        <w:t>умањује се вредност радова за</w:t>
      </w:r>
      <w:r w:rsidRPr="00184DFA">
        <w:rPr>
          <w:rFonts w:eastAsia="Calibri"/>
          <w:lang w:val="ru-RU"/>
        </w:rPr>
        <w:t xml:space="preserve"> 2-10% </w:t>
      </w:r>
      <w:r w:rsidRPr="00184DFA">
        <w:rPr>
          <w:rFonts w:eastAsia="Calibri"/>
        </w:rPr>
        <w:t>на површини коју покрива испитани узорак</w:t>
      </w:r>
      <w:r w:rsidRPr="00184DFA">
        <w:rPr>
          <w:rFonts w:eastAsia="Calibri"/>
          <w:lang w:val="ru-RU"/>
        </w:rPr>
        <w:t>;</w:t>
      </w:r>
    </w:p>
    <w:p w:rsidR="00184DFA" w:rsidRPr="00184DFA" w:rsidRDefault="00184DFA" w:rsidP="006E7E3C">
      <w:pPr>
        <w:widowControl w:val="0"/>
        <w:numPr>
          <w:ilvl w:val="0"/>
          <w:numId w:val="11"/>
        </w:numPr>
        <w:suppressAutoHyphens w:val="0"/>
        <w:spacing w:line="240" w:lineRule="auto"/>
        <w:jc w:val="both"/>
        <w:rPr>
          <w:rFonts w:eastAsia="Calibri"/>
          <w:lang w:val="ru-RU"/>
        </w:rPr>
      </w:pPr>
      <w:r w:rsidRPr="00184DFA">
        <w:rPr>
          <w:rFonts w:eastAsia="Calibri"/>
        </w:rPr>
        <w:t>За подбачај увањаности од</w:t>
      </w:r>
      <w:r w:rsidRPr="00184DFA">
        <w:rPr>
          <w:rFonts w:eastAsia="Calibri"/>
          <w:lang w:val="ru-RU"/>
        </w:rPr>
        <w:t xml:space="preserve"> 3-5% </w:t>
      </w:r>
      <w:r w:rsidRPr="00184DFA">
        <w:rPr>
          <w:rFonts w:eastAsia="Calibri"/>
        </w:rPr>
        <w:t>умањује се вредност радова за</w:t>
      </w:r>
      <w:r w:rsidRPr="00184DFA">
        <w:rPr>
          <w:rFonts w:eastAsia="Calibri"/>
          <w:lang w:val="ru-RU"/>
        </w:rPr>
        <w:t xml:space="preserve"> 10-50%;</w:t>
      </w:r>
    </w:p>
    <w:p w:rsidR="00184DFA" w:rsidRPr="00184DFA" w:rsidRDefault="00184DFA" w:rsidP="006E7E3C">
      <w:pPr>
        <w:widowControl w:val="0"/>
        <w:numPr>
          <w:ilvl w:val="0"/>
          <w:numId w:val="11"/>
        </w:numPr>
        <w:suppressAutoHyphens w:val="0"/>
        <w:spacing w:line="240" w:lineRule="auto"/>
        <w:jc w:val="both"/>
        <w:rPr>
          <w:rFonts w:eastAsia="Calibri"/>
          <w:lang w:val="ru-RU"/>
        </w:rPr>
      </w:pPr>
      <w:r w:rsidRPr="00184DFA">
        <w:rPr>
          <w:rFonts w:eastAsia="Calibri"/>
        </w:rPr>
        <w:t>За подбачај уваљаности преко</w:t>
      </w:r>
      <w:r w:rsidRPr="00184DFA">
        <w:rPr>
          <w:rFonts w:eastAsia="Calibri"/>
          <w:lang w:val="ru-RU"/>
        </w:rPr>
        <w:t xml:space="preserve"> 5% </w:t>
      </w:r>
      <w:r w:rsidRPr="00184DFA">
        <w:rPr>
          <w:rFonts w:eastAsia="Calibri"/>
        </w:rPr>
        <w:t>извршени рад се не може примити</w:t>
      </w:r>
      <w:r w:rsidRPr="00184DFA">
        <w:rPr>
          <w:rFonts w:eastAsia="Calibri"/>
          <w:lang w:val="ru-RU"/>
        </w:rPr>
        <w:t>.</w:t>
      </w:r>
    </w:p>
    <w:p w:rsidR="00184DFA" w:rsidRPr="00184DFA" w:rsidRDefault="00184DFA" w:rsidP="006E7E3C">
      <w:pPr>
        <w:spacing w:line="240" w:lineRule="auto"/>
        <w:rPr>
          <w:b/>
          <w:bCs/>
          <w:iCs/>
          <w:lang w:val="sr-Cyrl-RS"/>
        </w:rPr>
      </w:pPr>
    </w:p>
    <w:p w:rsidR="00184DFA" w:rsidRPr="00184DFA" w:rsidRDefault="00184DFA" w:rsidP="006E7E3C">
      <w:pPr>
        <w:spacing w:line="240" w:lineRule="auto"/>
        <w:rPr>
          <w:rFonts w:eastAsia="Calibri"/>
          <w:b/>
          <w:lang w:val="ru-RU"/>
        </w:rPr>
      </w:pPr>
      <w:r w:rsidRPr="00184DFA">
        <w:rPr>
          <w:b/>
          <w:bCs/>
          <w:iCs/>
          <w:lang w:val="sr-Cyrl-RS"/>
        </w:rPr>
        <w:t>4.</w:t>
      </w:r>
      <w:r w:rsidRPr="00184DFA">
        <w:rPr>
          <w:b/>
          <w:bCs/>
          <w:iCs/>
        </w:rPr>
        <w:t xml:space="preserve">7. </w:t>
      </w:r>
      <w:r w:rsidRPr="00184DFA">
        <w:rPr>
          <w:rFonts w:eastAsia="Calibri"/>
          <w:b/>
        </w:rPr>
        <w:t>Мерење и плаћање</w:t>
      </w:r>
    </w:p>
    <w:p w:rsidR="00184DFA" w:rsidRPr="00184DFA" w:rsidRDefault="00184DFA" w:rsidP="006E7E3C">
      <w:pPr>
        <w:spacing w:line="240" w:lineRule="auto"/>
        <w:rPr>
          <w:rFonts w:eastAsia="Calibri"/>
        </w:rPr>
      </w:pPr>
    </w:p>
    <w:p w:rsidR="00184DFA" w:rsidRPr="00184DFA" w:rsidRDefault="00184DFA" w:rsidP="006E7E3C">
      <w:pPr>
        <w:spacing w:line="240" w:lineRule="auto"/>
        <w:rPr>
          <w:rFonts w:eastAsia="Calibri"/>
        </w:rPr>
      </w:pPr>
      <w:r w:rsidRPr="00184DFA">
        <w:rPr>
          <w:rFonts w:eastAsia="Calibri"/>
        </w:rPr>
        <w:t xml:space="preserve">Обрачун  и плаћање се врши по </w:t>
      </w:r>
      <w:r w:rsidRPr="00184DFA">
        <w:rPr>
          <w:rFonts w:eastAsia="Calibri"/>
          <w:lang w:val="sr-Latn-CS"/>
        </w:rPr>
        <w:t>m</w:t>
      </w:r>
      <w:r w:rsidRPr="00184DFA">
        <w:rPr>
          <w:rFonts w:eastAsia="Calibri"/>
          <w:vertAlign w:val="superscript"/>
          <w:lang w:val="ru-RU"/>
        </w:rPr>
        <w:t>2</w:t>
      </w:r>
      <w:r w:rsidRPr="00184DFA">
        <w:rPr>
          <w:rFonts w:eastAsia="Calibri"/>
          <w:lang w:val="ru-RU"/>
        </w:rPr>
        <w:t xml:space="preserve"> </w:t>
      </w:r>
      <w:r w:rsidRPr="00184DFA">
        <w:rPr>
          <w:rFonts w:eastAsia="Calibri"/>
        </w:rPr>
        <w:t>стварно изведеног асфалтног слоја одређене дебљине у свему према овом опису.</w:t>
      </w:r>
    </w:p>
    <w:p w:rsidR="00184DFA" w:rsidRPr="00184DFA" w:rsidRDefault="00184DFA" w:rsidP="006E7E3C">
      <w:pPr>
        <w:spacing w:line="240" w:lineRule="auto"/>
      </w:pPr>
    </w:p>
    <w:p w:rsidR="00184DFA" w:rsidRPr="00184DFA" w:rsidRDefault="00184DFA" w:rsidP="006E7E3C">
      <w:pPr>
        <w:spacing w:line="240" w:lineRule="auto"/>
        <w:rPr>
          <w:lang w:val="sr-Cyrl-RS"/>
        </w:rPr>
      </w:pPr>
    </w:p>
    <w:p w:rsidR="006E7E3C" w:rsidRPr="00184DFA" w:rsidRDefault="006E7E3C" w:rsidP="006E7E3C">
      <w:pPr>
        <w:spacing w:line="240" w:lineRule="auto"/>
        <w:jc w:val="both"/>
        <w:rPr>
          <w:lang w:val="sr-Cyrl-CS"/>
        </w:rPr>
      </w:pPr>
      <w:r w:rsidRPr="00184DFA">
        <w:rPr>
          <w:lang w:val="sr-Cyrl-CS"/>
        </w:rPr>
        <w:t xml:space="preserve">  </w:t>
      </w:r>
      <w:r>
        <w:rPr>
          <w:lang w:val="sr-Cyrl-CS"/>
        </w:rPr>
        <w:tab/>
      </w:r>
      <w:r>
        <w:rPr>
          <w:lang w:val="sr-Cyrl-CS"/>
        </w:rPr>
        <w:tab/>
      </w:r>
      <w:r>
        <w:rPr>
          <w:lang w:val="sr-Cyrl-CS"/>
        </w:rPr>
        <w:tab/>
      </w:r>
      <w:r>
        <w:rPr>
          <w:lang w:val="sr-Cyrl-CS"/>
        </w:rPr>
        <w:tab/>
      </w:r>
      <w:r>
        <w:rPr>
          <w:lang w:val="sr-Cyrl-CS"/>
        </w:rPr>
        <w:tab/>
      </w:r>
      <w:r>
        <w:rPr>
          <w:lang w:val="sr-Cyrl-CS"/>
        </w:rPr>
        <w:tab/>
      </w:r>
      <w:r>
        <w:rPr>
          <w:lang w:val="sr-Cyrl-CS"/>
        </w:rPr>
        <w:tab/>
      </w:r>
      <w:r>
        <w:rPr>
          <w:lang w:val="sr-Cyrl-CS"/>
        </w:rPr>
        <w:tab/>
        <w:t xml:space="preserve">  </w:t>
      </w:r>
      <w:bookmarkStart w:id="7" w:name="_GoBack"/>
      <w:bookmarkEnd w:id="7"/>
      <w:r w:rsidRPr="00184DFA">
        <w:rPr>
          <w:lang w:val="sr-Cyrl-CS"/>
        </w:rPr>
        <w:t xml:space="preserve"> Контакт особа</w:t>
      </w:r>
    </w:p>
    <w:p w:rsidR="006E7E3C" w:rsidRPr="00184DFA" w:rsidRDefault="006E7E3C" w:rsidP="006E7E3C">
      <w:pPr>
        <w:spacing w:line="240" w:lineRule="auto"/>
        <w:ind w:left="4956" w:firstLine="708"/>
        <w:jc w:val="both"/>
      </w:pPr>
      <w:r w:rsidRPr="00184DFA">
        <w:t xml:space="preserve">  Славко Манчев</w:t>
      </w:r>
    </w:p>
    <w:p w:rsidR="00FF05BE" w:rsidRPr="00184DFA" w:rsidRDefault="00FF05BE" w:rsidP="006E7E3C">
      <w:pPr>
        <w:spacing w:line="240" w:lineRule="auto"/>
      </w:pPr>
    </w:p>
    <w:sectPr w:rsidR="00FF05BE" w:rsidRPr="00184DFA" w:rsidSect="00186BCC">
      <w:footerReference w:type="default" r:id="rId9"/>
      <w:pgSz w:w="11906" w:h="16838"/>
      <w:pgMar w:top="993" w:right="1417" w:bottom="567"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7D6" w:rsidRDefault="004117D6">
      <w:pPr>
        <w:spacing w:line="240" w:lineRule="auto"/>
      </w:pPr>
      <w:r>
        <w:separator/>
      </w:r>
    </w:p>
  </w:endnote>
  <w:endnote w:type="continuationSeparator" w:id="0">
    <w:p w:rsidR="004117D6" w:rsidRDefault="004117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OpenSymbol">
    <w:altName w:val="Times New Roman"/>
    <w:charset w:val="00"/>
    <w:family w:val="auto"/>
    <w:pitch w:val="variable"/>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Arial Bold">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E4C" w:rsidRDefault="004117D6">
    <w:pPr>
      <w:pStyle w:val="Footer"/>
      <w:jc w:val="right"/>
    </w:pPr>
  </w:p>
  <w:p w:rsidR="00AE1E4C" w:rsidRDefault="004117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7D6" w:rsidRDefault="004117D6">
      <w:pPr>
        <w:spacing w:line="240" w:lineRule="auto"/>
      </w:pPr>
      <w:r>
        <w:separator/>
      </w:r>
    </w:p>
  </w:footnote>
  <w:footnote w:type="continuationSeparator" w:id="0">
    <w:p w:rsidR="004117D6" w:rsidRDefault="004117D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13"/>
    <w:multiLevelType w:val="singleLevel"/>
    <w:tmpl w:val="00000013"/>
    <w:name w:val="WW8Num19"/>
    <w:lvl w:ilvl="0">
      <w:start w:val="3"/>
      <w:numFmt w:val="bullet"/>
      <w:lvlText w:val="-"/>
      <w:lvlJc w:val="left"/>
      <w:pPr>
        <w:tabs>
          <w:tab w:val="num" w:pos="0"/>
        </w:tabs>
        <w:ind w:left="720" w:hanging="360"/>
      </w:pPr>
      <w:rPr>
        <w:rFonts w:ascii="Arial" w:hAnsi="Arial" w:cs="OpenSymbol"/>
      </w:rPr>
    </w:lvl>
  </w:abstractNum>
  <w:abstractNum w:abstractNumId="2">
    <w:nsid w:val="05177A32"/>
    <w:multiLevelType w:val="hybridMultilevel"/>
    <w:tmpl w:val="80D04162"/>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nsid w:val="1028062D"/>
    <w:multiLevelType w:val="hybridMultilevel"/>
    <w:tmpl w:val="36AE084C"/>
    <w:lvl w:ilvl="0" w:tplc="C360E0B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D26FC0"/>
    <w:multiLevelType w:val="singleLevel"/>
    <w:tmpl w:val="3D38F80C"/>
    <w:lvl w:ilvl="0">
      <w:start w:val="1"/>
      <w:numFmt w:val="none"/>
      <w:lvlText w:val=""/>
      <w:legacy w:legacy="1" w:legacySpace="0" w:legacyIndent="360"/>
      <w:lvlJc w:val="left"/>
      <w:pPr>
        <w:ind w:left="360" w:hanging="360"/>
      </w:pPr>
      <w:rPr>
        <w:rFonts w:ascii="Symbol" w:hAnsi="Symbol" w:hint="default"/>
        <w:sz w:val="28"/>
      </w:rPr>
    </w:lvl>
  </w:abstractNum>
  <w:abstractNum w:abstractNumId="5">
    <w:nsid w:val="191A2FD0"/>
    <w:multiLevelType w:val="hybridMultilevel"/>
    <w:tmpl w:val="0C080088"/>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nsid w:val="19F33176"/>
    <w:multiLevelType w:val="singleLevel"/>
    <w:tmpl w:val="3D38F80C"/>
    <w:lvl w:ilvl="0">
      <w:start w:val="1"/>
      <w:numFmt w:val="none"/>
      <w:lvlText w:val=""/>
      <w:legacy w:legacy="1" w:legacySpace="0" w:legacyIndent="360"/>
      <w:lvlJc w:val="left"/>
      <w:pPr>
        <w:ind w:left="360" w:hanging="360"/>
      </w:pPr>
      <w:rPr>
        <w:rFonts w:ascii="Symbol" w:hAnsi="Symbol" w:hint="default"/>
        <w:sz w:val="28"/>
      </w:rPr>
    </w:lvl>
  </w:abstractNum>
  <w:abstractNum w:abstractNumId="7">
    <w:nsid w:val="22C106B1"/>
    <w:multiLevelType w:val="hybridMultilevel"/>
    <w:tmpl w:val="66A2CB54"/>
    <w:lvl w:ilvl="0" w:tplc="1BE80294">
      <w:numFmt w:val="bullet"/>
      <w:lvlText w:val="-"/>
      <w:lvlJc w:val="left"/>
      <w:pPr>
        <w:ind w:left="1065" w:hanging="360"/>
      </w:pPr>
      <w:rPr>
        <w:rFonts w:ascii="Times New Roman" w:eastAsia="Arial Unicode MS" w:hAnsi="Times New Roman" w:cs="Times New Roman" w:hint="default"/>
      </w:rPr>
    </w:lvl>
    <w:lvl w:ilvl="1" w:tplc="241A0003" w:tentative="1">
      <w:start w:val="1"/>
      <w:numFmt w:val="bullet"/>
      <w:lvlText w:val="o"/>
      <w:lvlJc w:val="left"/>
      <w:pPr>
        <w:ind w:left="1785" w:hanging="360"/>
      </w:pPr>
      <w:rPr>
        <w:rFonts w:ascii="Courier New" w:hAnsi="Courier New" w:cs="Courier New" w:hint="default"/>
      </w:rPr>
    </w:lvl>
    <w:lvl w:ilvl="2" w:tplc="241A0005" w:tentative="1">
      <w:start w:val="1"/>
      <w:numFmt w:val="bullet"/>
      <w:lvlText w:val=""/>
      <w:lvlJc w:val="left"/>
      <w:pPr>
        <w:ind w:left="2505" w:hanging="360"/>
      </w:pPr>
      <w:rPr>
        <w:rFonts w:ascii="Wingdings" w:hAnsi="Wingdings" w:hint="default"/>
      </w:rPr>
    </w:lvl>
    <w:lvl w:ilvl="3" w:tplc="241A0001" w:tentative="1">
      <w:start w:val="1"/>
      <w:numFmt w:val="bullet"/>
      <w:lvlText w:val=""/>
      <w:lvlJc w:val="left"/>
      <w:pPr>
        <w:ind w:left="3225" w:hanging="360"/>
      </w:pPr>
      <w:rPr>
        <w:rFonts w:ascii="Symbol" w:hAnsi="Symbol" w:hint="default"/>
      </w:rPr>
    </w:lvl>
    <w:lvl w:ilvl="4" w:tplc="241A0003" w:tentative="1">
      <w:start w:val="1"/>
      <w:numFmt w:val="bullet"/>
      <w:lvlText w:val="o"/>
      <w:lvlJc w:val="left"/>
      <w:pPr>
        <w:ind w:left="3945" w:hanging="360"/>
      </w:pPr>
      <w:rPr>
        <w:rFonts w:ascii="Courier New" w:hAnsi="Courier New" w:cs="Courier New" w:hint="default"/>
      </w:rPr>
    </w:lvl>
    <w:lvl w:ilvl="5" w:tplc="241A0005" w:tentative="1">
      <w:start w:val="1"/>
      <w:numFmt w:val="bullet"/>
      <w:lvlText w:val=""/>
      <w:lvlJc w:val="left"/>
      <w:pPr>
        <w:ind w:left="4665" w:hanging="360"/>
      </w:pPr>
      <w:rPr>
        <w:rFonts w:ascii="Wingdings" w:hAnsi="Wingdings" w:hint="default"/>
      </w:rPr>
    </w:lvl>
    <w:lvl w:ilvl="6" w:tplc="241A0001" w:tentative="1">
      <w:start w:val="1"/>
      <w:numFmt w:val="bullet"/>
      <w:lvlText w:val=""/>
      <w:lvlJc w:val="left"/>
      <w:pPr>
        <w:ind w:left="5385" w:hanging="360"/>
      </w:pPr>
      <w:rPr>
        <w:rFonts w:ascii="Symbol" w:hAnsi="Symbol" w:hint="default"/>
      </w:rPr>
    </w:lvl>
    <w:lvl w:ilvl="7" w:tplc="241A0003" w:tentative="1">
      <w:start w:val="1"/>
      <w:numFmt w:val="bullet"/>
      <w:lvlText w:val="o"/>
      <w:lvlJc w:val="left"/>
      <w:pPr>
        <w:ind w:left="6105" w:hanging="360"/>
      </w:pPr>
      <w:rPr>
        <w:rFonts w:ascii="Courier New" w:hAnsi="Courier New" w:cs="Courier New" w:hint="default"/>
      </w:rPr>
    </w:lvl>
    <w:lvl w:ilvl="8" w:tplc="241A0005" w:tentative="1">
      <w:start w:val="1"/>
      <w:numFmt w:val="bullet"/>
      <w:lvlText w:val=""/>
      <w:lvlJc w:val="left"/>
      <w:pPr>
        <w:ind w:left="6825" w:hanging="360"/>
      </w:pPr>
      <w:rPr>
        <w:rFonts w:ascii="Wingdings" w:hAnsi="Wingdings" w:hint="default"/>
      </w:rPr>
    </w:lvl>
  </w:abstractNum>
  <w:abstractNum w:abstractNumId="8">
    <w:nsid w:val="2CB12BEE"/>
    <w:multiLevelType w:val="singleLevel"/>
    <w:tmpl w:val="3D38F80C"/>
    <w:lvl w:ilvl="0">
      <w:start w:val="1"/>
      <w:numFmt w:val="none"/>
      <w:lvlText w:val=""/>
      <w:legacy w:legacy="1" w:legacySpace="0" w:legacyIndent="360"/>
      <w:lvlJc w:val="left"/>
      <w:pPr>
        <w:ind w:left="360" w:hanging="360"/>
      </w:pPr>
      <w:rPr>
        <w:rFonts w:ascii="Symbol" w:hAnsi="Symbol" w:hint="default"/>
        <w:sz w:val="28"/>
      </w:rPr>
    </w:lvl>
  </w:abstractNum>
  <w:abstractNum w:abstractNumId="9">
    <w:nsid w:val="4B2813FE"/>
    <w:multiLevelType w:val="hybridMultilevel"/>
    <w:tmpl w:val="2EA4DA5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nsid w:val="61F82369"/>
    <w:multiLevelType w:val="hybridMultilevel"/>
    <w:tmpl w:val="12906D4A"/>
    <w:lvl w:ilvl="0" w:tplc="06D0D0BA">
      <w:start w:val="2"/>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nsid w:val="61F82D1C"/>
    <w:multiLevelType w:val="hybridMultilevel"/>
    <w:tmpl w:val="8618D0B4"/>
    <w:lvl w:ilvl="0" w:tplc="61AC87F2">
      <w:numFmt w:val="bullet"/>
      <w:lvlText w:val="-"/>
      <w:lvlJc w:val="left"/>
      <w:pPr>
        <w:tabs>
          <w:tab w:val="num" w:pos="720"/>
        </w:tabs>
        <w:ind w:left="720" w:hanging="360"/>
      </w:pPr>
      <w:rPr>
        <w:rFonts w:ascii="Times New Roman" w:eastAsia="MS Mincho"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nsid w:val="639764B7"/>
    <w:multiLevelType w:val="hybridMultilevel"/>
    <w:tmpl w:val="D4C29360"/>
    <w:lvl w:ilvl="0" w:tplc="095EAF70">
      <w:numFmt w:val="bullet"/>
      <w:lvlText w:val="-"/>
      <w:lvlJc w:val="left"/>
      <w:pPr>
        <w:ind w:left="720" w:hanging="360"/>
      </w:pPr>
      <w:rPr>
        <w:rFonts w:ascii="Times New Roman" w:eastAsiaTheme="minorHAnsi"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nsid w:val="65B40263"/>
    <w:multiLevelType w:val="hybridMultilevel"/>
    <w:tmpl w:val="87346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237233"/>
    <w:multiLevelType w:val="singleLevel"/>
    <w:tmpl w:val="3D38F80C"/>
    <w:lvl w:ilvl="0">
      <w:start w:val="1"/>
      <w:numFmt w:val="none"/>
      <w:lvlText w:val=""/>
      <w:legacy w:legacy="1" w:legacySpace="0" w:legacyIndent="360"/>
      <w:lvlJc w:val="left"/>
      <w:pPr>
        <w:ind w:left="360" w:hanging="360"/>
      </w:pPr>
      <w:rPr>
        <w:rFonts w:ascii="Symbol" w:hAnsi="Symbol" w:hint="default"/>
        <w:sz w:val="28"/>
      </w:rPr>
    </w:lvl>
  </w:abstractNum>
  <w:abstractNum w:abstractNumId="15">
    <w:nsid w:val="6B9614FA"/>
    <w:multiLevelType w:val="hybridMultilevel"/>
    <w:tmpl w:val="E1A62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C468B4"/>
    <w:multiLevelType w:val="hybridMultilevel"/>
    <w:tmpl w:val="929AB5D4"/>
    <w:lvl w:ilvl="0" w:tplc="CC6E4C4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7960322A"/>
    <w:multiLevelType w:val="singleLevel"/>
    <w:tmpl w:val="3D38F80C"/>
    <w:lvl w:ilvl="0">
      <w:start w:val="1"/>
      <w:numFmt w:val="none"/>
      <w:lvlText w:val=""/>
      <w:legacy w:legacy="1" w:legacySpace="0" w:legacyIndent="360"/>
      <w:lvlJc w:val="left"/>
      <w:pPr>
        <w:ind w:left="360" w:hanging="360"/>
      </w:pPr>
      <w:rPr>
        <w:rFonts w:ascii="Symbol" w:hAnsi="Symbol" w:hint="default"/>
        <w:sz w:val="28"/>
      </w:rPr>
    </w:lvl>
  </w:abstractNum>
  <w:abstractNum w:abstractNumId="18">
    <w:nsid w:val="7A950073"/>
    <w:multiLevelType w:val="hybridMultilevel"/>
    <w:tmpl w:val="354027BE"/>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nsid w:val="7CB03F4F"/>
    <w:multiLevelType w:val="singleLevel"/>
    <w:tmpl w:val="3D38F80C"/>
    <w:lvl w:ilvl="0">
      <w:start w:val="1"/>
      <w:numFmt w:val="none"/>
      <w:lvlText w:val=""/>
      <w:legacy w:legacy="1" w:legacySpace="0" w:legacyIndent="360"/>
      <w:lvlJc w:val="left"/>
      <w:pPr>
        <w:ind w:left="360" w:hanging="360"/>
      </w:pPr>
      <w:rPr>
        <w:rFonts w:ascii="Symbol" w:hAnsi="Symbol" w:hint="default"/>
        <w:sz w:val="28"/>
      </w:rPr>
    </w:lvl>
  </w:abstractNum>
  <w:abstractNum w:abstractNumId="20">
    <w:nsid w:val="7E461AF8"/>
    <w:multiLevelType w:val="hybridMultilevel"/>
    <w:tmpl w:val="15AE2E3A"/>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1">
    <w:nsid w:val="7F616E61"/>
    <w:multiLevelType w:val="hybridMultilevel"/>
    <w:tmpl w:val="0FB87AD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5"/>
  </w:num>
  <w:num w:numId="2">
    <w:abstractNumId w:val="18"/>
  </w:num>
  <w:num w:numId="3">
    <w:abstractNumId w:val="2"/>
  </w:num>
  <w:num w:numId="4">
    <w:abstractNumId w:val="21"/>
  </w:num>
  <w:num w:numId="5">
    <w:abstractNumId w:val="15"/>
  </w:num>
  <w:num w:numId="6">
    <w:abstractNumId w:val="1"/>
  </w:num>
  <w:num w:numId="7">
    <w:abstractNumId w:val="12"/>
  </w:num>
  <w:num w:numId="8">
    <w:abstractNumId w:val="20"/>
  </w:num>
  <w:num w:numId="9">
    <w:abstractNumId w:val="10"/>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sz w:val="28"/>
        </w:rPr>
      </w:lvl>
    </w:lvlOverride>
  </w:num>
  <w:num w:numId="12">
    <w:abstractNumId w:val="14"/>
  </w:num>
  <w:num w:numId="13">
    <w:abstractNumId w:val="19"/>
  </w:num>
  <w:num w:numId="14">
    <w:abstractNumId w:val="6"/>
  </w:num>
  <w:num w:numId="15">
    <w:abstractNumId w:val="17"/>
  </w:num>
  <w:num w:numId="16">
    <w:abstractNumId w:val="4"/>
  </w:num>
  <w:num w:numId="17">
    <w:abstractNumId w:val="8"/>
  </w:num>
  <w:num w:numId="18">
    <w:abstractNumId w:val="11"/>
  </w:num>
  <w:num w:numId="19">
    <w:abstractNumId w:val="3"/>
  </w:num>
  <w:num w:numId="20">
    <w:abstractNumId w:val="13"/>
  </w:num>
  <w:num w:numId="21">
    <w:abstractNumId w:val="16"/>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D5A"/>
    <w:rsid w:val="00012F26"/>
    <w:rsid w:val="00017A18"/>
    <w:rsid w:val="00023B8C"/>
    <w:rsid w:val="00025AC2"/>
    <w:rsid w:val="000642EB"/>
    <w:rsid w:val="00082524"/>
    <w:rsid w:val="00087409"/>
    <w:rsid w:val="000B4D64"/>
    <w:rsid w:val="000C0347"/>
    <w:rsid w:val="000D32F3"/>
    <w:rsid w:val="000E2B37"/>
    <w:rsid w:val="0012204B"/>
    <w:rsid w:val="00182314"/>
    <w:rsid w:val="00184D30"/>
    <w:rsid w:val="00184DFA"/>
    <w:rsid w:val="00186BCC"/>
    <w:rsid w:val="00194FF0"/>
    <w:rsid w:val="001E095F"/>
    <w:rsid w:val="001F36E9"/>
    <w:rsid w:val="002437FB"/>
    <w:rsid w:val="0024760C"/>
    <w:rsid w:val="00250DCC"/>
    <w:rsid w:val="00256F24"/>
    <w:rsid w:val="002F1E7D"/>
    <w:rsid w:val="0030422A"/>
    <w:rsid w:val="00327803"/>
    <w:rsid w:val="00350374"/>
    <w:rsid w:val="003559D1"/>
    <w:rsid w:val="00381B44"/>
    <w:rsid w:val="003A5B13"/>
    <w:rsid w:val="003B6243"/>
    <w:rsid w:val="004117D6"/>
    <w:rsid w:val="00417AA0"/>
    <w:rsid w:val="00432E47"/>
    <w:rsid w:val="0045085A"/>
    <w:rsid w:val="004A20B0"/>
    <w:rsid w:val="004B2998"/>
    <w:rsid w:val="005211F1"/>
    <w:rsid w:val="005257BF"/>
    <w:rsid w:val="00572D5A"/>
    <w:rsid w:val="005A1641"/>
    <w:rsid w:val="005E658A"/>
    <w:rsid w:val="00601CD0"/>
    <w:rsid w:val="00603DEA"/>
    <w:rsid w:val="0062592D"/>
    <w:rsid w:val="00682411"/>
    <w:rsid w:val="00683632"/>
    <w:rsid w:val="00685D4D"/>
    <w:rsid w:val="00692DDC"/>
    <w:rsid w:val="006A7BAC"/>
    <w:rsid w:val="006B0864"/>
    <w:rsid w:val="006C5C23"/>
    <w:rsid w:val="006E553E"/>
    <w:rsid w:val="006E7E3C"/>
    <w:rsid w:val="007010D0"/>
    <w:rsid w:val="00703520"/>
    <w:rsid w:val="0071620E"/>
    <w:rsid w:val="0072115B"/>
    <w:rsid w:val="0076699A"/>
    <w:rsid w:val="00797A9A"/>
    <w:rsid w:val="007D447C"/>
    <w:rsid w:val="008254C3"/>
    <w:rsid w:val="008416D9"/>
    <w:rsid w:val="0085222B"/>
    <w:rsid w:val="008975B8"/>
    <w:rsid w:val="008A079E"/>
    <w:rsid w:val="008B5097"/>
    <w:rsid w:val="008B598B"/>
    <w:rsid w:val="008E54C8"/>
    <w:rsid w:val="008F3784"/>
    <w:rsid w:val="009014DF"/>
    <w:rsid w:val="00952C70"/>
    <w:rsid w:val="009C3F5C"/>
    <w:rsid w:val="009F1996"/>
    <w:rsid w:val="009F6B5C"/>
    <w:rsid w:val="00A3369B"/>
    <w:rsid w:val="00A64A41"/>
    <w:rsid w:val="00A81E17"/>
    <w:rsid w:val="00AB30C9"/>
    <w:rsid w:val="00AD47EE"/>
    <w:rsid w:val="00BA2825"/>
    <w:rsid w:val="00BD1C35"/>
    <w:rsid w:val="00BD2C8F"/>
    <w:rsid w:val="00BE3192"/>
    <w:rsid w:val="00C323FA"/>
    <w:rsid w:val="00C52A83"/>
    <w:rsid w:val="00C54937"/>
    <w:rsid w:val="00CD5804"/>
    <w:rsid w:val="00D45EF7"/>
    <w:rsid w:val="00D56BD8"/>
    <w:rsid w:val="00DB2C08"/>
    <w:rsid w:val="00DC00F5"/>
    <w:rsid w:val="00DC148D"/>
    <w:rsid w:val="00E36843"/>
    <w:rsid w:val="00E47C17"/>
    <w:rsid w:val="00E50640"/>
    <w:rsid w:val="00E5604C"/>
    <w:rsid w:val="00E62216"/>
    <w:rsid w:val="00E811DC"/>
    <w:rsid w:val="00E969F0"/>
    <w:rsid w:val="00EC0FC4"/>
    <w:rsid w:val="00EC7BDC"/>
    <w:rsid w:val="00EF309B"/>
    <w:rsid w:val="00F04819"/>
    <w:rsid w:val="00F42B88"/>
    <w:rsid w:val="00F44070"/>
    <w:rsid w:val="00F553B5"/>
    <w:rsid w:val="00FA1832"/>
    <w:rsid w:val="00FC609A"/>
    <w:rsid w:val="00FD5F43"/>
    <w:rsid w:val="00FE6300"/>
    <w:rsid w:val="00FF0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EF7"/>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Heading1">
    <w:name w:val="heading 1"/>
    <w:basedOn w:val="Normal"/>
    <w:next w:val="Normal"/>
    <w:link w:val="Heading1Char"/>
    <w:uiPriority w:val="9"/>
    <w:qFormat/>
    <w:rsid w:val="00184DFA"/>
    <w:pPr>
      <w:keepNext/>
      <w:keepLines/>
      <w:suppressAutoHyphens w:val="0"/>
      <w:spacing w:before="240" w:line="259" w:lineRule="auto"/>
      <w:outlineLvl w:val="0"/>
    </w:pPr>
    <w:rPr>
      <w:rFonts w:ascii="Arial Bold" w:eastAsiaTheme="majorEastAsia" w:hAnsi="Arial Bold" w:cstheme="majorBidi"/>
      <w:b/>
      <w:caps/>
      <w:color w:val="auto"/>
      <w:kern w:val="0"/>
      <w:sz w:val="2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7C17"/>
    <w:pPr>
      <w:ind w:left="720"/>
      <w:contextualSpacing/>
    </w:pPr>
  </w:style>
  <w:style w:type="character" w:styleId="Hyperlink">
    <w:name w:val="Hyperlink"/>
    <w:basedOn w:val="DefaultParagraphFont"/>
    <w:unhideWhenUsed/>
    <w:rsid w:val="00082524"/>
    <w:rPr>
      <w:color w:val="0000FF" w:themeColor="hyperlink"/>
      <w:u w:val="single"/>
    </w:rPr>
  </w:style>
  <w:style w:type="paragraph" w:styleId="Footer">
    <w:name w:val="footer"/>
    <w:basedOn w:val="Normal"/>
    <w:link w:val="FooterChar1"/>
    <w:uiPriority w:val="99"/>
    <w:rsid w:val="00082524"/>
    <w:pPr>
      <w:suppressLineNumbers/>
      <w:tabs>
        <w:tab w:val="center" w:pos="4513"/>
        <w:tab w:val="right" w:pos="9026"/>
      </w:tabs>
    </w:pPr>
  </w:style>
  <w:style w:type="character" w:customStyle="1" w:styleId="FooterChar">
    <w:name w:val="Footer Char"/>
    <w:basedOn w:val="DefaultParagraphFont"/>
    <w:uiPriority w:val="99"/>
    <w:semiHidden/>
    <w:rsid w:val="00082524"/>
    <w:rPr>
      <w:lang w:val="en-US"/>
    </w:rPr>
  </w:style>
  <w:style w:type="character" w:customStyle="1" w:styleId="FooterChar1">
    <w:name w:val="Footer Char1"/>
    <w:basedOn w:val="DefaultParagraphFont"/>
    <w:link w:val="Footer"/>
    <w:uiPriority w:val="99"/>
    <w:rsid w:val="00082524"/>
    <w:rPr>
      <w:rFonts w:ascii="Times New Roman" w:eastAsia="Arial Unicode MS" w:hAnsi="Times New Roman" w:cs="Times New Roman"/>
      <w:color w:val="000000"/>
      <w:kern w:val="1"/>
      <w:sz w:val="24"/>
      <w:szCs w:val="24"/>
      <w:lang w:val="en-US" w:eastAsia="ar-SA"/>
    </w:rPr>
  </w:style>
  <w:style w:type="paragraph" w:styleId="Header">
    <w:name w:val="header"/>
    <w:basedOn w:val="Normal"/>
    <w:link w:val="HeaderChar"/>
    <w:uiPriority w:val="99"/>
    <w:unhideWhenUsed/>
    <w:rsid w:val="00350374"/>
    <w:pPr>
      <w:tabs>
        <w:tab w:val="center" w:pos="4536"/>
        <w:tab w:val="right" w:pos="9072"/>
      </w:tabs>
      <w:spacing w:line="240" w:lineRule="auto"/>
    </w:pPr>
  </w:style>
  <w:style w:type="character" w:customStyle="1" w:styleId="HeaderChar">
    <w:name w:val="Header Char"/>
    <w:basedOn w:val="DefaultParagraphFont"/>
    <w:link w:val="Header"/>
    <w:uiPriority w:val="99"/>
    <w:rsid w:val="00350374"/>
    <w:rPr>
      <w:lang w:val="en-US"/>
    </w:rPr>
  </w:style>
  <w:style w:type="paragraph" w:customStyle="1" w:styleId="Default">
    <w:name w:val="Default"/>
    <w:rsid w:val="00685D4D"/>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685D4D"/>
    <w:pPr>
      <w:spacing w:after="0" w:line="240" w:lineRule="auto"/>
    </w:pPr>
    <w:rPr>
      <w:lang w:val="en-US"/>
    </w:rPr>
  </w:style>
  <w:style w:type="character" w:customStyle="1" w:styleId="Heading1Char">
    <w:name w:val="Heading 1 Char"/>
    <w:basedOn w:val="DefaultParagraphFont"/>
    <w:link w:val="Heading1"/>
    <w:uiPriority w:val="9"/>
    <w:rsid w:val="00184DFA"/>
    <w:rPr>
      <w:rFonts w:ascii="Arial Bold" w:eastAsiaTheme="majorEastAsia" w:hAnsi="Arial Bold" w:cstheme="majorBidi"/>
      <w:b/>
      <w:caps/>
      <w:szCs w:val="3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EF7"/>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Heading1">
    <w:name w:val="heading 1"/>
    <w:basedOn w:val="Normal"/>
    <w:next w:val="Normal"/>
    <w:link w:val="Heading1Char"/>
    <w:uiPriority w:val="9"/>
    <w:qFormat/>
    <w:rsid w:val="00184DFA"/>
    <w:pPr>
      <w:keepNext/>
      <w:keepLines/>
      <w:suppressAutoHyphens w:val="0"/>
      <w:spacing w:before="240" w:line="259" w:lineRule="auto"/>
      <w:outlineLvl w:val="0"/>
    </w:pPr>
    <w:rPr>
      <w:rFonts w:ascii="Arial Bold" w:eastAsiaTheme="majorEastAsia" w:hAnsi="Arial Bold" w:cstheme="majorBidi"/>
      <w:b/>
      <w:caps/>
      <w:color w:val="auto"/>
      <w:kern w:val="0"/>
      <w:sz w:val="2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7C17"/>
    <w:pPr>
      <w:ind w:left="720"/>
      <w:contextualSpacing/>
    </w:pPr>
  </w:style>
  <w:style w:type="character" w:styleId="Hyperlink">
    <w:name w:val="Hyperlink"/>
    <w:basedOn w:val="DefaultParagraphFont"/>
    <w:unhideWhenUsed/>
    <w:rsid w:val="00082524"/>
    <w:rPr>
      <w:color w:val="0000FF" w:themeColor="hyperlink"/>
      <w:u w:val="single"/>
    </w:rPr>
  </w:style>
  <w:style w:type="paragraph" w:styleId="Footer">
    <w:name w:val="footer"/>
    <w:basedOn w:val="Normal"/>
    <w:link w:val="FooterChar1"/>
    <w:uiPriority w:val="99"/>
    <w:rsid w:val="00082524"/>
    <w:pPr>
      <w:suppressLineNumbers/>
      <w:tabs>
        <w:tab w:val="center" w:pos="4513"/>
        <w:tab w:val="right" w:pos="9026"/>
      </w:tabs>
    </w:pPr>
  </w:style>
  <w:style w:type="character" w:customStyle="1" w:styleId="FooterChar">
    <w:name w:val="Footer Char"/>
    <w:basedOn w:val="DefaultParagraphFont"/>
    <w:uiPriority w:val="99"/>
    <w:semiHidden/>
    <w:rsid w:val="00082524"/>
    <w:rPr>
      <w:lang w:val="en-US"/>
    </w:rPr>
  </w:style>
  <w:style w:type="character" w:customStyle="1" w:styleId="FooterChar1">
    <w:name w:val="Footer Char1"/>
    <w:basedOn w:val="DefaultParagraphFont"/>
    <w:link w:val="Footer"/>
    <w:uiPriority w:val="99"/>
    <w:rsid w:val="00082524"/>
    <w:rPr>
      <w:rFonts w:ascii="Times New Roman" w:eastAsia="Arial Unicode MS" w:hAnsi="Times New Roman" w:cs="Times New Roman"/>
      <w:color w:val="000000"/>
      <w:kern w:val="1"/>
      <w:sz w:val="24"/>
      <w:szCs w:val="24"/>
      <w:lang w:val="en-US" w:eastAsia="ar-SA"/>
    </w:rPr>
  </w:style>
  <w:style w:type="paragraph" w:styleId="Header">
    <w:name w:val="header"/>
    <w:basedOn w:val="Normal"/>
    <w:link w:val="HeaderChar"/>
    <w:uiPriority w:val="99"/>
    <w:unhideWhenUsed/>
    <w:rsid w:val="00350374"/>
    <w:pPr>
      <w:tabs>
        <w:tab w:val="center" w:pos="4536"/>
        <w:tab w:val="right" w:pos="9072"/>
      </w:tabs>
      <w:spacing w:line="240" w:lineRule="auto"/>
    </w:pPr>
  </w:style>
  <w:style w:type="character" w:customStyle="1" w:styleId="HeaderChar">
    <w:name w:val="Header Char"/>
    <w:basedOn w:val="DefaultParagraphFont"/>
    <w:link w:val="Header"/>
    <w:uiPriority w:val="99"/>
    <w:rsid w:val="00350374"/>
    <w:rPr>
      <w:lang w:val="en-US"/>
    </w:rPr>
  </w:style>
  <w:style w:type="paragraph" w:customStyle="1" w:styleId="Default">
    <w:name w:val="Default"/>
    <w:rsid w:val="00685D4D"/>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685D4D"/>
    <w:pPr>
      <w:spacing w:after="0" w:line="240" w:lineRule="auto"/>
    </w:pPr>
    <w:rPr>
      <w:lang w:val="en-US"/>
    </w:rPr>
  </w:style>
  <w:style w:type="character" w:customStyle="1" w:styleId="Heading1Char">
    <w:name w:val="Heading 1 Char"/>
    <w:basedOn w:val="DefaultParagraphFont"/>
    <w:link w:val="Heading1"/>
    <w:uiPriority w:val="9"/>
    <w:rsid w:val="00184DFA"/>
    <w:rPr>
      <w:rFonts w:ascii="Arial Bold" w:eastAsiaTheme="majorEastAsia" w:hAnsi="Arial Bold" w:cstheme="majorBidi"/>
      <w:b/>
      <w:caps/>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02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ovo.org.r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514</TotalTime>
  <Pages>10</Pages>
  <Words>3501</Words>
  <Characters>19960</Characters>
  <Application>Microsoft Office Word</Application>
  <DocSecurity>0</DocSecurity>
  <Lines>166</Lines>
  <Paragraphs>46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23415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APR</dc:creator>
  <cp:lastModifiedBy>OU Opovo</cp:lastModifiedBy>
  <cp:revision>43</cp:revision>
  <cp:lastPrinted>2017-11-23T08:00:00Z</cp:lastPrinted>
  <dcterms:created xsi:type="dcterms:W3CDTF">2016-05-16T10:33:00Z</dcterms:created>
  <dcterms:modified xsi:type="dcterms:W3CDTF">2017-12-01T12:13:00Z</dcterms:modified>
</cp:coreProperties>
</file>